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38A41EE" w14:textId="50B587DD" w:rsidR="002E711B" w:rsidRDefault="00B56CAA" w:rsidP="00B56CAA">
      <w:pPr>
        <w:pStyle w:val="01aMDCHeadingReoMaoriTranslation"/>
        <w:spacing w:after="0"/>
        <w:rPr>
          <w:rFonts w:ascii="Aptos" w:hAnsi="Aptos"/>
          <w:b/>
          <w:bCs w:val="0"/>
          <w:sz w:val="36"/>
          <w:szCs w:val="38"/>
        </w:rPr>
      </w:pPr>
      <w:bookmarkStart w:id="0" w:name="_Hlk19004546"/>
      <w:r>
        <w:rPr>
          <w:rFonts w:ascii="Aptos" w:hAnsi="Aptos"/>
          <w:b/>
          <w:bCs w:val="0"/>
          <w:sz w:val="36"/>
          <w:szCs w:val="38"/>
        </w:rPr>
        <w:t xml:space="preserve">   </w:t>
      </w:r>
    </w:p>
    <w:p w14:paraId="41956876" w14:textId="4D4ECFE4" w:rsidR="006F6DBE" w:rsidRPr="006F6DBE" w:rsidRDefault="001B20A9" w:rsidP="001B20A9">
      <w:pPr>
        <w:pStyle w:val="01aMDCHeadingReoMaoriTranslation"/>
        <w:rPr>
          <w:rFonts w:ascii="Aptos" w:hAnsi="Aptos"/>
          <w:b/>
          <w:bCs w:val="0"/>
          <w:sz w:val="36"/>
          <w:szCs w:val="38"/>
        </w:rPr>
      </w:pPr>
      <w:r w:rsidRPr="006F6DBE">
        <w:rPr>
          <w:rFonts w:ascii="Aptos" w:hAnsi="Aptos"/>
          <w:b/>
          <w:bCs w:val="0"/>
          <w:noProof/>
          <w:sz w:val="36"/>
          <w:szCs w:val="38"/>
        </w:rPr>
        <w:drawing>
          <wp:anchor distT="0" distB="0" distL="114300" distR="114300" simplePos="0" relativeHeight="251658240" behindDoc="0" locked="0" layoutInCell="1" allowOverlap="1" wp14:anchorId="202C8B18" wp14:editId="3B475A94">
            <wp:simplePos x="0" y="0"/>
            <wp:positionH relativeFrom="column">
              <wp:posOffset>-914400</wp:posOffset>
            </wp:positionH>
            <wp:positionV relativeFrom="paragraph">
              <wp:posOffset>308610</wp:posOffset>
            </wp:positionV>
            <wp:extent cx="7559675" cy="24765"/>
            <wp:effectExtent l="0" t="0" r="0" b="635"/>
            <wp:wrapNone/>
            <wp:docPr id="845240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017325" name="Picture 132701732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2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6DBE">
        <w:rPr>
          <w:rFonts w:ascii="Aptos" w:hAnsi="Aptos"/>
          <w:b/>
          <w:bCs w:val="0"/>
          <w:sz w:val="36"/>
          <w:szCs w:val="38"/>
        </w:rPr>
        <w:t>Draft Climate Action Fund Criteria</w:t>
      </w:r>
    </w:p>
    <w:p w14:paraId="509723DB" w14:textId="16BE93CA" w:rsidR="001B20A9" w:rsidRPr="00872646" w:rsidRDefault="001B20A9" w:rsidP="001B20A9">
      <w:pPr>
        <w:pStyle w:val="03MDCL2subheading"/>
        <w:spacing w:before="240"/>
        <w:rPr>
          <w:rFonts w:ascii="Aptos" w:hAnsi="Aptos"/>
          <w:color w:val="auto"/>
          <w:sz w:val="28"/>
          <w:szCs w:val="24"/>
        </w:rPr>
      </w:pPr>
      <w:r w:rsidRPr="2CD80C81">
        <w:rPr>
          <w:rFonts w:ascii="Aptos" w:hAnsi="Aptos"/>
          <w:color w:val="auto"/>
          <w:sz w:val="28"/>
          <w:szCs w:val="28"/>
        </w:rPr>
        <w:t>Purpose | Why we’re doing this</w:t>
      </w:r>
    </w:p>
    <w:p w14:paraId="51476325" w14:textId="739B5E66" w:rsidR="001B20A9" w:rsidRPr="00BB3438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24F28970">
        <w:rPr>
          <w:rFonts w:ascii="Aptos" w:hAnsi="Aptos"/>
        </w:rPr>
        <w:t>The purpose of the Climate Action Fund (fund) is to partner with the community</w:t>
      </w:r>
      <w:r w:rsidR="00165898">
        <w:rPr>
          <w:rStyle w:val="FootnoteReference"/>
          <w:rFonts w:ascii="Aptos" w:hAnsi="Aptos"/>
        </w:rPr>
        <w:footnoteReference w:id="2"/>
      </w:r>
      <w:r w:rsidRPr="24F28970">
        <w:rPr>
          <w:rFonts w:ascii="Aptos" w:hAnsi="Aptos"/>
        </w:rPr>
        <w:t xml:space="preserve"> </w:t>
      </w:r>
      <w:r w:rsidR="00835A20">
        <w:rPr>
          <w:rFonts w:ascii="Aptos" w:hAnsi="Aptos"/>
        </w:rPr>
        <w:t xml:space="preserve">to enable </w:t>
      </w:r>
      <w:r w:rsidRPr="24F28970">
        <w:rPr>
          <w:rFonts w:ascii="Aptos" w:hAnsi="Aptos"/>
        </w:rPr>
        <w:t xml:space="preserve">projects that respond to climate change and build resilience in the Masterton District.  </w:t>
      </w:r>
    </w:p>
    <w:p w14:paraId="3AB3736F" w14:textId="77777777" w:rsidR="001B20A9" w:rsidRPr="00872646" w:rsidRDefault="001B20A9" w:rsidP="001B20A9">
      <w:pPr>
        <w:pStyle w:val="03MDCL2subheading"/>
        <w:spacing w:before="240"/>
        <w:rPr>
          <w:rFonts w:ascii="Aptos" w:hAnsi="Aptos"/>
          <w:color w:val="auto"/>
          <w:sz w:val="28"/>
          <w:szCs w:val="28"/>
        </w:rPr>
      </w:pPr>
      <w:r w:rsidRPr="00872646">
        <w:rPr>
          <w:rFonts w:ascii="Aptos" w:hAnsi="Aptos"/>
          <w:color w:val="auto"/>
          <w:sz w:val="28"/>
          <w:szCs w:val="28"/>
        </w:rPr>
        <w:t>Our ambition | What we’re doing</w:t>
      </w:r>
    </w:p>
    <w:p w14:paraId="11603FDF" w14:textId="07C07937" w:rsidR="001B20A9" w:rsidRPr="006B00AF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3226991E">
        <w:rPr>
          <w:rFonts w:ascii="Aptos" w:hAnsi="Aptos"/>
        </w:rPr>
        <w:t>MDC has a pool of funding available for climate change projects</w:t>
      </w:r>
      <w:r w:rsidR="002205C3">
        <w:rPr>
          <w:rStyle w:val="FootnoteReference"/>
          <w:rFonts w:ascii="Aptos" w:hAnsi="Aptos"/>
        </w:rPr>
        <w:footnoteReference w:id="3"/>
      </w:r>
      <w:r w:rsidRPr="3226991E">
        <w:rPr>
          <w:rFonts w:ascii="Aptos" w:hAnsi="Aptos"/>
        </w:rPr>
        <w:t xml:space="preserve"> within the Masterton district.  To be eligible, all applicants must be able to demonstrate</w:t>
      </w:r>
      <w:r>
        <w:rPr>
          <w:rFonts w:ascii="Aptos" w:hAnsi="Aptos"/>
        </w:rPr>
        <w:t xml:space="preserve"> that their project/initiative</w:t>
      </w:r>
      <w:r w:rsidRPr="3226991E">
        <w:rPr>
          <w:rFonts w:ascii="Aptos" w:hAnsi="Aptos"/>
        </w:rPr>
        <w:t>:</w:t>
      </w:r>
    </w:p>
    <w:p w14:paraId="347EF99F" w14:textId="5F4FF07C" w:rsidR="001B20A9" w:rsidRPr="006B00AF" w:rsidRDefault="002A447A" w:rsidP="001B20A9">
      <w:pPr>
        <w:pStyle w:val="08MDCNumberedlist"/>
        <w:numPr>
          <w:ilvl w:val="1"/>
          <w:numId w:val="2"/>
        </w:numPr>
        <w:rPr>
          <w:rFonts w:ascii="Aptos" w:hAnsi="Aptos"/>
        </w:rPr>
      </w:pPr>
      <w:r>
        <w:rPr>
          <w:rFonts w:ascii="Aptos" w:hAnsi="Aptos"/>
        </w:rPr>
        <w:t>w</w:t>
      </w:r>
      <w:r w:rsidR="001B20A9" w:rsidRPr="006B00AF">
        <w:rPr>
          <w:rFonts w:ascii="Aptos" w:hAnsi="Aptos"/>
        </w:rPr>
        <w:t>ill benefit the Masterton District</w:t>
      </w:r>
      <w:r w:rsidR="00723B86">
        <w:rPr>
          <w:rFonts w:ascii="Aptos" w:hAnsi="Aptos"/>
        </w:rPr>
        <w:t>, and</w:t>
      </w:r>
    </w:p>
    <w:p w14:paraId="063B17AA" w14:textId="1E0D9259" w:rsidR="001B20A9" w:rsidRPr="006B00AF" w:rsidRDefault="002A447A" w:rsidP="001B20A9">
      <w:pPr>
        <w:pStyle w:val="08MDCNumberedlist"/>
        <w:numPr>
          <w:ilvl w:val="1"/>
          <w:numId w:val="2"/>
        </w:numPr>
        <w:rPr>
          <w:rFonts w:ascii="Aptos" w:hAnsi="Aptos"/>
        </w:rPr>
      </w:pPr>
      <w:r>
        <w:rPr>
          <w:rFonts w:ascii="Aptos" w:hAnsi="Aptos"/>
        </w:rPr>
        <w:t>a</w:t>
      </w:r>
      <w:r w:rsidR="001B20A9" w:rsidRPr="006B00AF">
        <w:rPr>
          <w:rFonts w:ascii="Aptos" w:hAnsi="Aptos"/>
        </w:rPr>
        <w:t>lign</w:t>
      </w:r>
      <w:r w:rsidR="0013256A">
        <w:rPr>
          <w:rFonts w:ascii="Aptos" w:hAnsi="Aptos"/>
        </w:rPr>
        <w:t>s</w:t>
      </w:r>
      <w:r w:rsidR="001B20A9" w:rsidRPr="006B00AF">
        <w:rPr>
          <w:rFonts w:ascii="Aptos" w:hAnsi="Aptos"/>
        </w:rPr>
        <w:t xml:space="preserve"> with at least one of the following </w:t>
      </w:r>
      <w:r w:rsidR="001B20A9">
        <w:rPr>
          <w:rFonts w:ascii="Aptos" w:hAnsi="Aptos"/>
        </w:rPr>
        <w:t>climate change outcomes</w:t>
      </w:r>
      <w:r w:rsidR="001B20A9" w:rsidRPr="006B00AF">
        <w:rPr>
          <w:rFonts w:ascii="Aptos" w:hAnsi="Aptos"/>
        </w:rPr>
        <w:t>:</w:t>
      </w:r>
    </w:p>
    <w:tbl>
      <w:tblPr>
        <w:tblStyle w:val="TableGrid"/>
        <w:tblW w:w="0" w:type="auto"/>
        <w:tblInd w:w="1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544"/>
      </w:tblGrid>
      <w:tr w:rsidR="001B20A9" w:rsidRPr="006B00AF" w14:paraId="03C57B02" w14:textId="77777777" w:rsidTr="00AE4E8D">
        <w:tc>
          <w:tcPr>
            <w:tcW w:w="3686" w:type="dxa"/>
          </w:tcPr>
          <w:p w14:paraId="24079280" w14:textId="77777777" w:rsidR="001B20A9" w:rsidRPr="006B00AF" w:rsidRDefault="001B20A9" w:rsidP="00AE4E8D">
            <w:pPr>
              <w:pStyle w:val="06MDCBulletlist"/>
              <w:spacing w:before="60" w:after="60"/>
              <w:rPr>
                <w:rFonts w:ascii="Aptos" w:hAnsi="Aptos"/>
              </w:rPr>
            </w:pPr>
            <w:r w:rsidRPr="3226991E">
              <w:rPr>
                <w:rFonts w:ascii="Aptos" w:hAnsi="Aptos"/>
              </w:rPr>
              <w:t>Emission Reduction</w:t>
            </w:r>
          </w:p>
        </w:tc>
        <w:tc>
          <w:tcPr>
            <w:tcW w:w="3544" w:type="dxa"/>
          </w:tcPr>
          <w:p w14:paraId="518C05C0" w14:textId="75FFACC3" w:rsidR="001B20A9" w:rsidRPr="006B00AF" w:rsidRDefault="00CC2A04" w:rsidP="00AE4E8D">
            <w:pPr>
              <w:pStyle w:val="06MDCBulletlist"/>
              <w:spacing w:before="60" w:after="60"/>
              <w:rPr>
                <w:rFonts w:ascii="Aptos" w:hAnsi="Aptos"/>
              </w:rPr>
            </w:pPr>
            <w:r>
              <w:rPr>
                <w:rFonts w:ascii="Aptos" w:hAnsi="Aptos"/>
              </w:rPr>
              <w:t xml:space="preserve">Enhanced </w:t>
            </w:r>
            <w:r w:rsidRPr="006B00AF">
              <w:rPr>
                <w:rFonts w:ascii="Aptos" w:hAnsi="Aptos"/>
              </w:rPr>
              <w:t>Resilience</w:t>
            </w:r>
          </w:p>
        </w:tc>
      </w:tr>
      <w:tr w:rsidR="001B20A9" w:rsidRPr="006B00AF" w14:paraId="53E2F2BC" w14:textId="77777777" w:rsidTr="00AE4E8D">
        <w:tc>
          <w:tcPr>
            <w:tcW w:w="3686" w:type="dxa"/>
          </w:tcPr>
          <w:p w14:paraId="4A0CB08D" w14:textId="77777777" w:rsidR="001B20A9" w:rsidRPr="006B00AF" w:rsidRDefault="001B20A9" w:rsidP="00AE4E8D">
            <w:pPr>
              <w:pStyle w:val="06MDCBulletlist"/>
              <w:spacing w:before="60" w:after="60"/>
              <w:rPr>
                <w:rFonts w:ascii="Aptos" w:hAnsi="Aptos"/>
              </w:rPr>
            </w:pPr>
            <w:r w:rsidRPr="006B00AF">
              <w:rPr>
                <w:rFonts w:ascii="Aptos" w:hAnsi="Aptos"/>
              </w:rPr>
              <w:t>Emission Sequestration</w:t>
            </w:r>
          </w:p>
        </w:tc>
        <w:tc>
          <w:tcPr>
            <w:tcW w:w="3544" w:type="dxa"/>
          </w:tcPr>
          <w:p w14:paraId="63DDED3C" w14:textId="77777777" w:rsidR="001B20A9" w:rsidRPr="006B00AF" w:rsidRDefault="001B20A9" w:rsidP="00AE4E8D">
            <w:pPr>
              <w:pStyle w:val="06MDCBulletlist"/>
              <w:spacing w:before="60" w:after="60"/>
              <w:rPr>
                <w:rFonts w:ascii="Aptos" w:hAnsi="Aptos"/>
              </w:rPr>
            </w:pPr>
            <w:r w:rsidRPr="006B00AF">
              <w:rPr>
                <w:rFonts w:ascii="Aptos" w:hAnsi="Aptos"/>
              </w:rPr>
              <w:t xml:space="preserve">Water </w:t>
            </w:r>
            <w:r>
              <w:rPr>
                <w:rFonts w:ascii="Aptos" w:hAnsi="Aptos"/>
              </w:rPr>
              <w:t>C</w:t>
            </w:r>
            <w:r w:rsidRPr="006B00AF">
              <w:rPr>
                <w:rFonts w:ascii="Aptos" w:hAnsi="Aptos"/>
              </w:rPr>
              <w:t>onservation</w:t>
            </w:r>
          </w:p>
        </w:tc>
      </w:tr>
      <w:tr w:rsidR="001B20A9" w:rsidRPr="006B00AF" w14:paraId="1C4D0C77" w14:textId="77777777" w:rsidTr="00AE4E8D">
        <w:tc>
          <w:tcPr>
            <w:tcW w:w="3686" w:type="dxa"/>
          </w:tcPr>
          <w:p w14:paraId="4486EB44" w14:textId="57090151" w:rsidR="001B20A9" w:rsidRPr="006B00AF" w:rsidRDefault="00CC2A04" w:rsidP="00AE4E8D">
            <w:pPr>
              <w:pStyle w:val="06MDCBulletlist"/>
              <w:spacing w:before="60" w:after="60"/>
              <w:rPr>
                <w:rFonts w:ascii="Aptos" w:hAnsi="Aptos"/>
              </w:rPr>
            </w:pPr>
            <w:r w:rsidRPr="3226991E">
              <w:rPr>
                <w:rFonts w:ascii="Aptos" w:hAnsi="Aptos"/>
              </w:rPr>
              <w:t>Enhanced Biodiversity</w:t>
            </w:r>
            <w:r>
              <w:rPr>
                <w:rFonts w:ascii="Aptos" w:hAnsi="Aptos"/>
              </w:rPr>
              <w:t xml:space="preserve"> (with climate change outcomes)</w:t>
            </w:r>
          </w:p>
        </w:tc>
        <w:tc>
          <w:tcPr>
            <w:tcW w:w="3544" w:type="dxa"/>
          </w:tcPr>
          <w:p w14:paraId="06FC68CC" w14:textId="77777777" w:rsidR="001B20A9" w:rsidRPr="006B00AF" w:rsidRDefault="001B20A9" w:rsidP="00AE4E8D">
            <w:pPr>
              <w:pStyle w:val="06MDCBulletlist"/>
              <w:spacing w:before="60" w:after="60"/>
              <w:rPr>
                <w:rFonts w:ascii="Aptos" w:hAnsi="Aptos"/>
              </w:rPr>
            </w:pPr>
            <w:r w:rsidRPr="006B00AF">
              <w:rPr>
                <w:rFonts w:ascii="Aptos" w:hAnsi="Aptos"/>
              </w:rPr>
              <w:t>Climate Innovation</w:t>
            </w:r>
          </w:p>
        </w:tc>
      </w:tr>
    </w:tbl>
    <w:p w14:paraId="52E3E71A" w14:textId="19B05FD2" w:rsidR="001B20A9" w:rsidRDefault="00764375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>
        <w:rPr>
          <w:rFonts w:ascii="Aptos" w:hAnsi="Aptos"/>
        </w:rPr>
        <w:t>Along with the above, a</w:t>
      </w:r>
      <w:r w:rsidR="001B20A9" w:rsidRPr="006B00AF">
        <w:rPr>
          <w:rFonts w:ascii="Aptos" w:hAnsi="Aptos"/>
        </w:rPr>
        <w:t>ny project</w:t>
      </w:r>
      <w:r w:rsidR="001B20A9">
        <w:rPr>
          <w:rFonts w:ascii="Aptos" w:hAnsi="Aptos"/>
        </w:rPr>
        <w:t>/initiative</w:t>
      </w:r>
      <w:r w:rsidR="001B20A9" w:rsidRPr="006B00AF">
        <w:rPr>
          <w:rFonts w:ascii="Aptos" w:hAnsi="Aptos"/>
        </w:rPr>
        <w:t xml:space="preserve"> applying for $3,000 or more funding must be able to show measurable outcomes from the project.  </w:t>
      </w:r>
    </w:p>
    <w:p w14:paraId="0C25C14A" w14:textId="4035CD46" w:rsidR="001B20A9" w:rsidRPr="005F02E4" w:rsidRDefault="001B20A9" w:rsidP="001B20A9">
      <w:pPr>
        <w:pStyle w:val="08MDCNumberedlist"/>
        <w:numPr>
          <w:ilvl w:val="0"/>
          <w:numId w:val="0"/>
        </w:numPr>
        <w:ind w:left="360"/>
        <w:rPr>
          <w:rFonts w:ascii="Aptos" w:hAnsi="Aptos"/>
          <w:i/>
          <w:iCs/>
        </w:rPr>
      </w:pPr>
      <w:r w:rsidRPr="005F02E4">
        <w:rPr>
          <w:rFonts w:ascii="Aptos" w:hAnsi="Aptos"/>
          <w:i/>
          <w:iCs/>
        </w:rPr>
        <w:t>Examples of measurable outcomes include</w:t>
      </w:r>
      <w:r w:rsidR="000F552F">
        <w:rPr>
          <w:rFonts w:ascii="Aptos" w:hAnsi="Aptos"/>
          <w:i/>
          <w:iCs/>
        </w:rPr>
        <w:t>:</w:t>
      </w:r>
      <w:r w:rsidRPr="005F02E4">
        <w:rPr>
          <w:rFonts w:ascii="Aptos" w:hAnsi="Aptos"/>
          <w:i/>
          <w:iCs/>
        </w:rPr>
        <w:t xml:space="preserve"> the number of emissions that will be reduced or sequestered; the number of households that will benefit; the number of trees planted/acres of land affected; amount of water saved.</w:t>
      </w:r>
    </w:p>
    <w:p w14:paraId="1F74FC7E" w14:textId="77777777" w:rsidR="001B20A9" w:rsidRPr="00872646" w:rsidRDefault="001B20A9" w:rsidP="001B20A9">
      <w:pPr>
        <w:pStyle w:val="03MDCL2subheading"/>
        <w:spacing w:before="240"/>
        <w:rPr>
          <w:rFonts w:ascii="Aptos" w:hAnsi="Aptos"/>
          <w:color w:val="auto"/>
          <w:sz w:val="28"/>
          <w:szCs w:val="28"/>
        </w:rPr>
      </w:pPr>
      <w:r w:rsidRPr="00872646">
        <w:rPr>
          <w:rFonts w:ascii="Aptos" w:hAnsi="Aptos"/>
          <w:color w:val="auto"/>
          <w:sz w:val="28"/>
          <w:szCs w:val="28"/>
        </w:rPr>
        <w:t>Eligibility | Who can apply</w:t>
      </w:r>
    </w:p>
    <w:p w14:paraId="49C2B70C" w14:textId="2A37B53C" w:rsidR="00FD5752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24F28970">
        <w:rPr>
          <w:rFonts w:ascii="Aptos" w:hAnsi="Aptos"/>
        </w:rPr>
        <w:t xml:space="preserve">Applications are open to </w:t>
      </w:r>
      <w:r w:rsidR="00B10DB0">
        <w:rPr>
          <w:rFonts w:ascii="Aptos" w:hAnsi="Aptos"/>
        </w:rPr>
        <w:t xml:space="preserve">iwi, hapū and marae, </w:t>
      </w:r>
      <w:r w:rsidR="00F463C0">
        <w:rPr>
          <w:rFonts w:ascii="Aptos" w:hAnsi="Aptos"/>
        </w:rPr>
        <w:t xml:space="preserve">the </w:t>
      </w:r>
      <w:r w:rsidR="00131488">
        <w:rPr>
          <w:rFonts w:ascii="Aptos" w:hAnsi="Aptos"/>
        </w:rPr>
        <w:t xml:space="preserve">agriculture sector, </w:t>
      </w:r>
      <w:r w:rsidR="00F463C0">
        <w:rPr>
          <w:rFonts w:ascii="Aptos" w:hAnsi="Aptos"/>
        </w:rPr>
        <w:t>business</w:t>
      </w:r>
      <w:r w:rsidR="00297052">
        <w:rPr>
          <w:rFonts w:ascii="Aptos" w:hAnsi="Aptos"/>
        </w:rPr>
        <w:t>es</w:t>
      </w:r>
      <w:r w:rsidR="00F463C0">
        <w:rPr>
          <w:rFonts w:ascii="Aptos" w:hAnsi="Aptos"/>
        </w:rPr>
        <w:t xml:space="preserve">, </w:t>
      </w:r>
      <w:r w:rsidRPr="24F28970">
        <w:rPr>
          <w:rFonts w:ascii="Aptos" w:hAnsi="Aptos"/>
        </w:rPr>
        <w:t xml:space="preserve">community groups, </w:t>
      </w:r>
      <w:r w:rsidR="00A4163B">
        <w:rPr>
          <w:rFonts w:ascii="Aptos" w:hAnsi="Aptos"/>
        </w:rPr>
        <w:t>individuals</w:t>
      </w:r>
      <w:r w:rsidR="00B12B3C">
        <w:rPr>
          <w:rFonts w:ascii="Aptos" w:hAnsi="Aptos"/>
        </w:rPr>
        <w:t xml:space="preserve"> and</w:t>
      </w:r>
      <w:r w:rsidR="00A4163B">
        <w:rPr>
          <w:rFonts w:ascii="Aptos" w:hAnsi="Aptos"/>
        </w:rPr>
        <w:t xml:space="preserve"> social enterprises</w:t>
      </w:r>
      <w:r w:rsidR="002958D9">
        <w:rPr>
          <w:rFonts w:ascii="Aptos" w:hAnsi="Aptos"/>
        </w:rPr>
        <w:t xml:space="preserve">. </w:t>
      </w:r>
      <w:r w:rsidR="00A4163B">
        <w:rPr>
          <w:rFonts w:ascii="Aptos" w:hAnsi="Aptos"/>
        </w:rPr>
        <w:t xml:space="preserve"> </w:t>
      </w:r>
    </w:p>
    <w:p w14:paraId="2AFCEA80" w14:textId="03D50A75" w:rsidR="00144047" w:rsidRDefault="009E0B67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>
        <w:rPr>
          <w:rFonts w:ascii="Aptos" w:hAnsi="Aptos"/>
        </w:rPr>
        <w:t xml:space="preserve">Eligible applicants are </w:t>
      </w:r>
      <w:r w:rsidR="00750A66">
        <w:rPr>
          <w:rFonts w:ascii="Aptos" w:hAnsi="Aptos"/>
        </w:rPr>
        <w:t xml:space="preserve">able to partner with one or more </w:t>
      </w:r>
      <w:r w:rsidR="001B20A9" w:rsidRPr="24F28970">
        <w:rPr>
          <w:rFonts w:ascii="Aptos" w:hAnsi="Aptos"/>
        </w:rPr>
        <w:t xml:space="preserve">entities </w:t>
      </w:r>
      <w:r w:rsidR="00750A66">
        <w:rPr>
          <w:rFonts w:ascii="Aptos" w:hAnsi="Aptos"/>
        </w:rPr>
        <w:t>to deliver their project</w:t>
      </w:r>
      <w:r w:rsidR="00AA2167">
        <w:rPr>
          <w:rFonts w:ascii="Aptos" w:hAnsi="Aptos"/>
        </w:rPr>
        <w:t xml:space="preserve">.  </w:t>
      </w:r>
      <w:r w:rsidR="00041E40">
        <w:rPr>
          <w:rFonts w:ascii="Aptos" w:hAnsi="Aptos"/>
        </w:rPr>
        <w:t xml:space="preserve">Partners can include schools and/or government </w:t>
      </w:r>
      <w:r w:rsidR="00E45540">
        <w:rPr>
          <w:rFonts w:ascii="Aptos" w:hAnsi="Aptos"/>
        </w:rPr>
        <w:t>organisations,</w:t>
      </w:r>
      <w:r w:rsidR="00041E40">
        <w:rPr>
          <w:rFonts w:ascii="Aptos" w:hAnsi="Aptos"/>
        </w:rPr>
        <w:t xml:space="preserve"> but these entities are not eligible to apply in their own right.  </w:t>
      </w:r>
    </w:p>
    <w:p w14:paraId="3C081DA7" w14:textId="188DC55E" w:rsidR="008A0836" w:rsidRPr="008A0836" w:rsidRDefault="00AA2167" w:rsidP="008A0836">
      <w:pPr>
        <w:pStyle w:val="08MDCNumberedlist"/>
        <w:numPr>
          <w:ilvl w:val="0"/>
          <w:numId w:val="0"/>
        </w:numPr>
        <w:ind w:left="360"/>
        <w:rPr>
          <w:rFonts w:ascii="Aptos" w:hAnsi="Aptos"/>
        </w:rPr>
      </w:pPr>
      <w:r>
        <w:rPr>
          <w:rFonts w:ascii="Aptos" w:hAnsi="Aptos"/>
        </w:rPr>
        <w:t>For example,</w:t>
      </w:r>
      <w:r w:rsidR="00764837">
        <w:rPr>
          <w:rFonts w:ascii="Aptos" w:hAnsi="Aptos"/>
        </w:rPr>
        <w:t xml:space="preserve"> a community group may</w:t>
      </w:r>
      <w:r w:rsidR="00B801BB">
        <w:rPr>
          <w:rFonts w:ascii="Aptos" w:hAnsi="Aptos"/>
        </w:rPr>
        <w:t xml:space="preserve"> apply and include a </w:t>
      </w:r>
      <w:r w:rsidR="00CC1790">
        <w:rPr>
          <w:rFonts w:ascii="Aptos" w:hAnsi="Aptos"/>
        </w:rPr>
        <w:t xml:space="preserve">Masterton </w:t>
      </w:r>
      <w:r w:rsidR="00B801BB">
        <w:rPr>
          <w:rFonts w:ascii="Aptos" w:hAnsi="Aptos"/>
        </w:rPr>
        <w:t>school as a</w:t>
      </w:r>
      <w:r w:rsidR="00764837">
        <w:rPr>
          <w:rFonts w:ascii="Aptos" w:hAnsi="Aptos"/>
        </w:rPr>
        <w:t xml:space="preserve"> partner, or an iwi may </w:t>
      </w:r>
      <w:r w:rsidR="00B801BB">
        <w:rPr>
          <w:rFonts w:ascii="Aptos" w:hAnsi="Aptos"/>
        </w:rPr>
        <w:t xml:space="preserve">apply, and include </w:t>
      </w:r>
      <w:r w:rsidR="00764837">
        <w:rPr>
          <w:rFonts w:ascii="Aptos" w:hAnsi="Aptos"/>
        </w:rPr>
        <w:t>a government organisation</w:t>
      </w:r>
      <w:r w:rsidR="00B801BB">
        <w:rPr>
          <w:rFonts w:ascii="Aptos" w:hAnsi="Aptos"/>
        </w:rPr>
        <w:t xml:space="preserve"> as a partner</w:t>
      </w:r>
      <w:r w:rsidR="001B20A9" w:rsidRPr="24F28970">
        <w:rPr>
          <w:rFonts w:ascii="Aptos" w:hAnsi="Aptos"/>
        </w:rPr>
        <w:t xml:space="preserve">. </w:t>
      </w:r>
    </w:p>
    <w:p w14:paraId="3AA1C547" w14:textId="77777777" w:rsidR="001B20A9" w:rsidRPr="00872646" w:rsidRDefault="001B20A9" w:rsidP="001B20A9">
      <w:pPr>
        <w:pStyle w:val="03MDCL2subheading"/>
        <w:spacing w:before="240"/>
        <w:rPr>
          <w:rFonts w:ascii="Aptos" w:hAnsi="Aptos"/>
          <w:color w:val="auto"/>
          <w:sz w:val="28"/>
          <w:szCs w:val="28"/>
        </w:rPr>
      </w:pPr>
      <w:r w:rsidRPr="00872646">
        <w:rPr>
          <w:rFonts w:ascii="Aptos" w:hAnsi="Aptos"/>
          <w:color w:val="auto"/>
          <w:sz w:val="28"/>
          <w:szCs w:val="28"/>
        </w:rPr>
        <w:t>Where do projects take place?</w:t>
      </w:r>
    </w:p>
    <w:p w14:paraId="6B19F993" w14:textId="69315886" w:rsidR="001B20A9" w:rsidRPr="006B00AF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24F28970">
        <w:rPr>
          <w:rFonts w:ascii="Aptos" w:hAnsi="Aptos"/>
        </w:rPr>
        <w:t xml:space="preserve">All successful projects/initiatives will need to directly benefit the Masterton District. </w:t>
      </w:r>
    </w:p>
    <w:p w14:paraId="5E8872DD" w14:textId="77777777" w:rsidR="001B20A9" w:rsidRPr="00872646" w:rsidRDefault="001B20A9" w:rsidP="001B20A9">
      <w:pPr>
        <w:pStyle w:val="03MDCL2subheading"/>
        <w:spacing w:before="240"/>
        <w:rPr>
          <w:rFonts w:ascii="Aptos" w:hAnsi="Aptos"/>
          <w:color w:val="auto"/>
          <w:sz w:val="28"/>
          <w:szCs w:val="28"/>
        </w:rPr>
      </w:pPr>
      <w:r w:rsidRPr="00872646">
        <w:rPr>
          <w:rFonts w:ascii="Aptos" w:hAnsi="Aptos"/>
          <w:color w:val="auto"/>
          <w:sz w:val="28"/>
          <w:szCs w:val="28"/>
        </w:rPr>
        <w:t xml:space="preserve">Project timeline </w:t>
      </w:r>
    </w:p>
    <w:p w14:paraId="33AB68DE" w14:textId="1C02D9C4" w:rsidR="001B20A9" w:rsidRPr="006B00AF" w:rsidRDefault="001B20A9" w:rsidP="00BB1D0B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5CEB9BE">
        <w:rPr>
          <w:rFonts w:ascii="Aptos" w:hAnsi="Aptos"/>
        </w:rPr>
        <w:t xml:space="preserve">All projects </w:t>
      </w:r>
      <w:r w:rsidR="00CF679F" w:rsidRPr="05CEB9BE">
        <w:rPr>
          <w:rFonts w:ascii="Aptos" w:hAnsi="Aptos"/>
        </w:rPr>
        <w:t xml:space="preserve">should be </w:t>
      </w:r>
      <w:r w:rsidR="000F552F" w:rsidRPr="05CEB9BE">
        <w:rPr>
          <w:rFonts w:ascii="Aptos" w:hAnsi="Aptos"/>
        </w:rPr>
        <w:t>‘</w:t>
      </w:r>
      <w:r w:rsidR="00CF679F" w:rsidRPr="05CEB9BE">
        <w:rPr>
          <w:rFonts w:ascii="Aptos" w:hAnsi="Aptos"/>
        </w:rPr>
        <w:t>ready to go</w:t>
      </w:r>
      <w:r w:rsidR="000F552F" w:rsidRPr="05CEB9BE">
        <w:rPr>
          <w:rFonts w:ascii="Aptos" w:hAnsi="Aptos"/>
        </w:rPr>
        <w:t>’</w:t>
      </w:r>
      <w:r w:rsidR="00CF679F" w:rsidRPr="05CEB9BE">
        <w:rPr>
          <w:rFonts w:ascii="Aptos" w:hAnsi="Aptos"/>
        </w:rPr>
        <w:t>, i</w:t>
      </w:r>
      <w:r w:rsidR="00CC1790">
        <w:rPr>
          <w:rFonts w:ascii="Aptos" w:hAnsi="Aptos"/>
        </w:rPr>
        <w:t>.</w:t>
      </w:r>
      <w:r w:rsidR="00CF679F" w:rsidRPr="05CEB9BE">
        <w:rPr>
          <w:rFonts w:ascii="Aptos" w:hAnsi="Aptos"/>
        </w:rPr>
        <w:t>e</w:t>
      </w:r>
      <w:r w:rsidR="00CC1790">
        <w:rPr>
          <w:rFonts w:ascii="Aptos" w:hAnsi="Aptos"/>
        </w:rPr>
        <w:t>.</w:t>
      </w:r>
      <w:r w:rsidR="00CF679F" w:rsidRPr="05CEB9BE">
        <w:rPr>
          <w:rFonts w:ascii="Aptos" w:hAnsi="Aptos"/>
        </w:rPr>
        <w:t xml:space="preserve"> </w:t>
      </w:r>
      <w:r w:rsidR="00A41E96" w:rsidRPr="05CEB9BE">
        <w:rPr>
          <w:rFonts w:ascii="Aptos" w:hAnsi="Aptos"/>
        </w:rPr>
        <w:t xml:space="preserve">the project will </w:t>
      </w:r>
      <w:r w:rsidRPr="05CEB9BE">
        <w:rPr>
          <w:rFonts w:ascii="Aptos" w:hAnsi="Aptos"/>
        </w:rPr>
        <w:t xml:space="preserve">commence </w:t>
      </w:r>
      <w:r w:rsidR="00E44D7C">
        <w:rPr>
          <w:rFonts w:ascii="Aptos" w:hAnsi="Aptos"/>
        </w:rPr>
        <w:t>before the end of the</w:t>
      </w:r>
      <w:r w:rsidR="00940AEE" w:rsidRPr="05CEB9BE">
        <w:rPr>
          <w:rFonts w:ascii="Aptos" w:hAnsi="Aptos"/>
        </w:rPr>
        <w:t xml:space="preserve"> financial year (</w:t>
      </w:r>
      <w:r w:rsidR="00697616" w:rsidRPr="05CEB9BE">
        <w:rPr>
          <w:rFonts w:ascii="Aptos" w:hAnsi="Aptos"/>
        </w:rPr>
        <w:t>30 June</w:t>
      </w:r>
      <w:r w:rsidR="006F24D4" w:rsidRPr="05CEB9BE">
        <w:rPr>
          <w:rFonts w:ascii="Aptos" w:hAnsi="Aptos"/>
        </w:rPr>
        <w:t>)</w:t>
      </w:r>
      <w:r w:rsidR="009B4D96" w:rsidRPr="05CEB9BE">
        <w:rPr>
          <w:rFonts w:ascii="Aptos" w:hAnsi="Aptos"/>
        </w:rPr>
        <w:t>.</w:t>
      </w:r>
      <w:r w:rsidRPr="05CEB9BE">
        <w:rPr>
          <w:rFonts w:ascii="Aptos" w:hAnsi="Aptos"/>
        </w:rPr>
        <w:t xml:space="preserve"> </w:t>
      </w:r>
    </w:p>
    <w:p w14:paraId="51E2EBA8" w14:textId="77777777" w:rsidR="001B20A9" w:rsidRPr="00872646" w:rsidRDefault="001B20A9" w:rsidP="000E059A">
      <w:pPr>
        <w:pStyle w:val="03MDCL2subheading"/>
        <w:keepNext/>
        <w:widowControl w:val="0"/>
        <w:spacing w:before="240"/>
        <w:rPr>
          <w:rFonts w:ascii="Aptos" w:hAnsi="Aptos"/>
          <w:color w:val="auto"/>
          <w:sz w:val="28"/>
          <w:szCs w:val="24"/>
        </w:rPr>
      </w:pPr>
      <w:r w:rsidRPr="00872646">
        <w:rPr>
          <w:rFonts w:ascii="Aptos" w:hAnsi="Aptos"/>
          <w:color w:val="auto"/>
          <w:sz w:val="28"/>
          <w:szCs w:val="24"/>
        </w:rPr>
        <w:lastRenderedPageBreak/>
        <w:t>How much can be applied for?</w:t>
      </w:r>
    </w:p>
    <w:p w14:paraId="0977722A" w14:textId="3A7D2D34" w:rsidR="001B20A9" w:rsidRPr="006B00AF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6B00AF">
        <w:rPr>
          <w:rFonts w:ascii="Aptos" w:hAnsi="Aptos"/>
        </w:rPr>
        <w:t>The minimum amount of funding available</w:t>
      </w:r>
      <w:r>
        <w:rPr>
          <w:rFonts w:ascii="Aptos" w:hAnsi="Aptos"/>
        </w:rPr>
        <w:t xml:space="preserve"> for a project/initiative</w:t>
      </w:r>
      <w:r w:rsidRPr="006B00AF">
        <w:rPr>
          <w:rFonts w:ascii="Aptos" w:hAnsi="Aptos"/>
        </w:rPr>
        <w:t xml:space="preserve"> is $</w:t>
      </w:r>
      <w:r w:rsidR="003B16A8">
        <w:rPr>
          <w:rFonts w:ascii="Aptos" w:hAnsi="Aptos"/>
        </w:rPr>
        <w:t>2</w:t>
      </w:r>
      <w:r w:rsidR="009B4D96">
        <w:rPr>
          <w:rFonts w:ascii="Aptos" w:hAnsi="Aptos"/>
        </w:rPr>
        <w:t>,0</w:t>
      </w:r>
      <w:r w:rsidRPr="006B00AF">
        <w:rPr>
          <w:rFonts w:ascii="Aptos" w:hAnsi="Aptos"/>
        </w:rPr>
        <w:t>00.  The maximum amount is $</w:t>
      </w:r>
      <w:r w:rsidR="003B16A8">
        <w:rPr>
          <w:rFonts w:ascii="Aptos" w:hAnsi="Aptos"/>
        </w:rPr>
        <w:t>5</w:t>
      </w:r>
      <w:r w:rsidR="003B16A8" w:rsidRPr="006B00AF">
        <w:rPr>
          <w:rFonts w:ascii="Aptos" w:hAnsi="Aptos"/>
        </w:rPr>
        <w:t>0</w:t>
      </w:r>
      <w:r w:rsidRPr="006B00AF">
        <w:rPr>
          <w:rFonts w:ascii="Aptos" w:hAnsi="Aptos"/>
        </w:rPr>
        <w:t>,000 in any financial year.</w:t>
      </w:r>
    </w:p>
    <w:p w14:paraId="46635879" w14:textId="47BCF4F9" w:rsidR="001B20A9" w:rsidRPr="000C08C0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24F28970">
        <w:rPr>
          <w:rFonts w:ascii="Aptos" w:hAnsi="Aptos"/>
        </w:rPr>
        <w:t>The fund may cover up to 50 per cent of the total project cost</w:t>
      </w:r>
      <w:r w:rsidR="00B66E1E">
        <w:rPr>
          <w:rFonts w:ascii="Aptos" w:hAnsi="Aptos"/>
        </w:rPr>
        <w:t>, t</w:t>
      </w:r>
      <w:r w:rsidR="00DC18E6">
        <w:rPr>
          <w:rFonts w:ascii="Aptos" w:hAnsi="Aptos"/>
        </w:rPr>
        <w:t xml:space="preserve">he balance will need to be funded </w:t>
      </w:r>
      <w:r w:rsidR="00F0716A">
        <w:rPr>
          <w:rFonts w:ascii="Aptos" w:hAnsi="Aptos"/>
        </w:rPr>
        <w:t>elsewhere</w:t>
      </w:r>
      <w:r w:rsidR="00E441E0">
        <w:rPr>
          <w:rFonts w:ascii="Aptos" w:hAnsi="Aptos"/>
        </w:rPr>
        <w:t>.</w:t>
      </w:r>
      <w:r w:rsidR="00AD2D03">
        <w:rPr>
          <w:rFonts w:ascii="Aptos" w:hAnsi="Aptos"/>
        </w:rPr>
        <w:t xml:space="preserve">  The value of volunteer hou</w:t>
      </w:r>
      <w:r w:rsidR="00373429">
        <w:rPr>
          <w:rFonts w:ascii="Aptos" w:hAnsi="Aptos"/>
        </w:rPr>
        <w:t>rs</w:t>
      </w:r>
      <w:r w:rsidR="00AD2D03">
        <w:rPr>
          <w:rFonts w:ascii="Aptos" w:hAnsi="Aptos"/>
        </w:rPr>
        <w:t xml:space="preserve"> is recognised</w:t>
      </w:r>
      <w:r w:rsidR="00421150">
        <w:rPr>
          <w:rFonts w:ascii="Aptos" w:hAnsi="Aptos"/>
        </w:rPr>
        <w:t xml:space="preserve"> and can be considered as part of the </w:t>
      </w:r>
      <w:r w:rsidR="00641803">
        <w:rPr>
          <w:rFonts w:ascii="Aptos" w:hAnsi="Aptos"/>
        </w:rPr>
        <w:t xml:space="preserve">balance, </w:t>
      </w:r>
      <w:r w:rsidR="005E0C22">
        <w:rPr>
          <w:rFonts w:ascii="Aptos" w:hAnsi="Aptos"/>
        </w:rPr>
        <w:t xml:space="preserve">and the </w:t>
      </w:r>
      <w:r w:rsidR="00421150">
        <w:rPr>
          <w:rFonts w:ascii="Aptos" w:hAnsi="Aptos"/>
        </w:rPr>
        <w:t>total project cost</w:t>
      </w:r>
      <w:r w:rsidR="0049472B">
        <w:rPr>
          <w:rFonts w:ascii="Aptos" w:hAnsi="Aptos"/>
        </w:rPr>
        <w:t>.</w:t>
      </w:r>
      <w:r w:rsidR="003A55E4">
        <w:rPr>
          <w:rFonts w:ascii="Aptos" w:hAnsi="Aptos"/>
        </w:rPr>
        <w:t xml:space="preserve"> </w:t>
      </w:r>
      <w:r w:rsidR="00DC18E6">
        <w:rPr>
          <w:rFonts w:ascii="Aptos" w:hAnsi="Aptos"/>
        </w:rPr>
        <w:t xml:space="preserve"> </w:t>
      </w:r>
      <w:r w:rsidRPr="24F28970">
        <w:rPr>
          <w:rFonts w:ascii="Aptos" w:hAnsi="Aptos"/>
        </w:rPr>
        <w:t xml:space="preserve">We recommend </w:t>
      </w:r>
      <w:r w:rsidR="004D791D">
        <w:rPr>
          <w:rFonts w:ascii="Aptos" w:hAnsi="Aptos"/>
        </w:rPr>
        <w:t>costing</w:t>
      </w:r>
      <w:r w:rsidR="004D791D" w:rsidRPr="24F28970">
        <w:rPr>
          <w:rFonts w:ascii="Aptos" w:hAnsi="Aptos"/>
        </w:rPr>
        <w:t xml:space="preserve"> </w:t>
      </w:r>
      <w:r w:rsidRPr="24F28970">
        <w:rPr>
          <w:rFonts w:ascii="Aptos" w:hAnsi="Aptos"/>
        </w:rPr>
        <w:t xml:space="preserve">volunteer hours at the </w:t>
      </w:r>
      <w:hyperlink r:id="rId12" w:history="1">
        <w:r w:rsidRPr="00E23DA9">
          <w:rPr>
            <w:rStyle w:val="Hyperlink"/>
            <w:rFonts w:ascii="Aptos" w:hAnsi="Aptos"/>
          </w:rPr>
          <w:t>living wage rate</w:t>
        </w:r>
      </w:hyperlink>
      <w:r w:rsidRPr="24F28970">
        <w:rPr>
          <w:rFonts w:ascii="Aptos" w:hAnsi="Aptos"/>
        </w:rPr>
        <w:t>.</w:t>
      </w:r>
      <w:r>
        <w:rPr>
          <w:rFonts w:ascii="Aptos" w:hAnsi="Aptos"/>
        </w:rPr>
        <w:t xml:space="preserve"> </w:t>
      </w:r>
    </w:p>
    <w:p w14:paraId="6C460208" w14:textId="77777777" w:rsidR="001B20A9" w:rsidRPr="00872646" w:rsidRDefault="001B20A9" w:rsidP="001B20A9">
      <w:pPr>
        <w:pStyle w:val="03MDCL2subheading"/>
        <w:spacing w:before="240"/>
        <w:rPr>
          <w:rFonts w:ascii="Aptos" w:hAnsi="Aptos"/>
          <w:color w:val="auto"/>
          <w:sz w:val="28"/>
          <w:szCs w:val="24"/>
        </w:rPr>
      </w:pPr>
      <w:r w:rsidRPr="00872646">
        <w:rPr>
          <w:rFonts w:ascii="Aptos" w:hAnsi="Aptos"/>
          <w:color w:val="auto"/>
          <w:sz w:val="28"/>
          <w:szCs w:val="24"/>
        </w:rPr>
        <w:t>Assessment process</w:t>
      </w:r>
    </w:p>
    <w:p w14:paraId="54C8D235" w14:textId="1E0F65CA" w:rsidR="001B20A9" w:rsidRPr="006B00AF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6B00AF">
        <w:rPr>
          <w:rFonts w:ascii="Aptos" w:hAnsi="Aptos"/>
        </w:rPr>
        <w:t xml:space="preserve">All applications will be assessed for suitability, then </w:t>
      </w:r>
      <w:r w:rsidR="006D7F72">
        <w:rPr>
          <w:rFonts w:ascii="Aptos" w:hAnsi="Aptos"/>
        </w:rPr>
        <w:t>assessed</w:t>
      </w:r>
      <w:r w:rsidRPr="006B00AF">
        <w:rPr>
          <w:rFonts w:ascii="Aptos" w:hAnsi="Aptos"/>
        </w:rPr>
        <w:t xml:space="preserve"> by the following criteria: </w:t>
      </w:r>
    </w:p>
    <w:p w14:paraId="37352B46" w14:textId="77777777" w:rsidR="001B20A9" w:rsidRPr="006B00AF" w:rsidRDefault="001B20A9" w:rsidP="0049472B">
      <w:pPr>
        <w:pStyle w:val="06MDCBulletlist"/>
        <w:numPr>
          <w:ilvl w:val="1"/>
          <w:numId w:val="1"/>
        </w:numPr>
        <w:rPr>
          <w:rFonts w:ascii="Aptos" w:hAnsi="Aptos"/>
        </w:rPr>
      </w:pPr>
      <w:r w:rsidRPr="006B00AF">
        <w:rPr>
          <w:rFonts w:ascii="Aptos" w:hAnsi="Aptos"/>
        </w:rPr>
        <w:t>Benefit to the Masterton District.</w:t>
      </w:r>
    </w:p>
    <w:p w14:paraId="0DC9E51D" w14:textId="08FE3415" w:rsidR="001B20A9" w:rsidRPr="006B00AF" w:rsidRDefault="001B20A9" w:rsidP="0049472B">
      <w:pPr>
        <w:pStyle w:val="06MDCBulletlist"/>
        <w:numPr>
          <w:ilvl w:val="1"/>
          <w:numId w:val="1"/>
        </w:numPr>
        <w:rPr>
          <w:rFonts w:ascii="Aptos" w:hAnsi="Aptos"/>
        </w:rPr>
      </w:pPr>
      <w:r w:rsidRPr="006B00AF">
        <w:rPr>
          <w:rFonts w:ascii="Aptos" w:hAnsi="Aptos"/>
        </w:rPr>
        <w:t>Alignment with the</w:t>
      </w:r>
      <w:r>
        <w:rPr>
          <w:rFonts w:ascii="Aptos" w:hAnsi="Aptos"/>
        </w:rPr>
        <w:t xml:space="preserve"> climate change</w:t>
      </w:r>
      <w:r w:rsidRPr="006B00AF">
        <w:rPr>
          <w:rFonts w:ascii="Aptos" w:hAnsi="Aptos"/>
        </w:rPr>
        <w:t xml:space="preserve"> </w:t>
      </w:r>
      <w:r w:rsidR="00D57C63">
        <w:rPr>
          <w:rFonts w:ascii="Aptos" w:hAnsi="Aptos"/>
        </w:rPr>
        <w:t>outcomes</w:t>
      </w:r>
      <w:r w:rsidRPr="006B00AF">
        <w:rPr>
          <w:rFonts w:ascii="Aptos" w:hAnsi="Aptos"/>
        </w:rPr>
        <w:t>.</w:t>
      </w:r>
    </w:p>
    <w:p w14:paraId="12F78576" w14:textId="66D5350B" w:rsidR="00296642" w:rsidRPr="00296642" w:rsidRDefault="00802864" w:rsidP="00296642">
      <w:pPr>
        <w:pStyle w:val="05MDCBodycopy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>After</w:t>
      </w:r>
      <w:r w:rsidR="004E1F8C">
        <w:rPr>
          <w:rFonts w:asciiTheme="minorHAnsi" w:hAnsiTheme="minorHAnsi"/>
        </w:rPr>
        <w:t xml:space="preserve"> the fund has closed, </w:t>
      </w:r>
      <w:r w:rsidR="00E65273">
        <w:rPr>
          <w:rFonts w:asciiTheme="minorHAnsi" w:hAnsiTheme="minorHAnsi"/>
        </w:rPr>
        <w:t>Elected Members will review application</w:t>
      </w:r>
      <w:r w:rsidR="004E1F8C">
        <w:rPr>
          <w:rFonts w:asciiTheme="minorHAnsi" w:hAnsiTheme="minorHAnsi"/>
        </w:rPr>
        <w:t xml:space="preserve">s </w:t>
      </w:r>
      <w:r w:rsidR="00685545">
        <w:rPr>
          <w:rFonts w:asciiTheme="minorHAnsi" w:hAnsiTheme="minorHAnsi"/>
        </w:rPr>
        <w:t>and</w:t>
      </w:r>
      <w:r w:rsidR="004E1F8C">
        <w:rPr>
          <w:rFonts w:asciiTheme="minorHAnsi" w:hAnsiTheme="minorHAnsi"/>
        </w:rPr>
        <w:t xml:space="preserve"> determine how the funds will be distributed.  </w:t>
      </w:r>
      <w:r w:rsidR="00250791">
        <w:rPr>
          <w:rFonts w:asciiTheme="minorHAnsi" w:hAnsiTheme="minorHAnsi"/>
        </w:rPr>
        <w:t xml:space="preserve"> </w:t>
      </w:r>
    </w:p>
    <w:p w14:paraId="35B62117" w14:textId="51C3BF30" w:rsidR="001B20A9" w:rsidRPr="005B2C46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6B00AF">
        <w:rPr>
          <w:rFonts w:ascii="Aptos" w:hAnsi="Aptos"/>
        </w:rPr>
        <w:t xml:space="preserve">Applicants will provide assessors with </w:t>
      </w:r>
      <w:r w:rsidR="00643E3F">
        <w:rPr>
          <w:rFonts w:ascii="Aptos" w:hAnsi="Aptos"/>
        </w:rPr>
        <w:t xml:space="preserve">further </w:t>
      </w:r>
      <w:r w:rsidRPr="006B00AF">
        <w:rPr>
          <w:rFonts w:ascii="Aptos" w:hAnsi="Aptos"/>
        </w:rPr>
        <w:t>information as/if requested to assist in assessing</w:t>
      </w:r>
      <w:r w:rsidR="005C31FC">
        <w:rPr>
          <w:rFonts w:ascii="Aptos" w:hAnsi="Aptos"/>
        </w:rPr>
        <w:t xml:space="preserve"> the application and its</w:t>
      </w:r>
      <w:r w:rsidRPr="006B00AF">
        <w:rPr>
          <w:rFonts w:ascii="Aptos" w:hAnsi="Aptos"/>
        </w:rPr>
        <w:t xml:space="preserve"> suitability.</w:t>
      </w:r>
    </w:p>
    <w:p w14:paraId="27203484" w14:textId="246B4E9A" w:rsidR="001B20A9" w:rsidRPr="006B00AF" w:rsidRDefault="004D1F8F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>
        <w:rPr>
          <w:rFonts w:ascii="Aptos" w:hAnsi="Aptos"/>
        </w:rPr>
        <w:t xml:space="preserve">Applicants will be advised </w:t>
      </w:r>
      <w:r w:rsidR="009748A3">
        <w:rPr>
          <w:rFonts w:ascii="Aptos" w:hAnsi="Aptos"/>
        </w:rPr>
        <w:t xml:space="preserve">of the outcome of their application </w:t>
      </w:r>
      <w:r w:rsidR="006A69A0">
        <w:rPr>
          <w:rFonts w:ascii="Aptos" w:hAnsi="Aptos"/>
        </w:rPr>
        <w:t xml:space="preserve">following council’s decision.  </w:t>
      </w:r>
    </w:p>
    <w:p w14:paraId="198B7888" w14:textId="030B65CB" w:rsidR="001B20A9" w:rsidRPr="006B00AF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6B00AF">
        <w:rPr>
          <w:rFonts w:ascii="Aptos" w:hAnsi="Aptos"/>
        </w:rPr>
        <w:t xml:space="preserve">Successful applicants must complete an accountability form </w:t>
      </w:r>
      <w:r w:rsidR="00BF1AB8">
        <w:rPr>
          <w:rFonts w:ascii="Aptos" w:hAnsi="Aptos"/>
        </w:rPr>
        <w:t xml:space="preserve">or interim accountability form </w:t>
      </w:r>
      <w:r w:rsidRPr="006B00AF">
        <w:rPr>
          <w:rFonts w:ascii="Aptos" w:hAnsi="Aptos"/>
        </w:rPr>
        <w:t>by the end of the financial year (30 June).</w:t>
      </w:r>
      <w:r w:rsidR="00091311">
        <w:rPr>
          <w:rFonts w:ascii="Aptos" w:hAnsi="Aptos"/>
        </w:rPr>
        <w:t xml:space="preserve"> </w:t>
      </w:r>
      <w:r w:rsidR="00B83927">
        <w:rPr>
          <w:rFonts w:ascii="Aptos" w:hAnsi="Aptos"/>
        </w:rPr>
        <w:t xml:space="preserve">See </w:t>
      </w:r>
      <w:r w:rsidR="00B83927" w:rsidRPr="00DF419C">
        <w:rPr>
          <w:rFonts w:ascii="Aptos" w:hAnsi="Aptos"/>
        </w:rPr>
        <w:t>point 27</w:t>
      </w:r>
      <w:r w:rsidR="00B83927">
        <w:rPr>
          <w:rFonts w:ascii="Aptos" w:hAnsi="Aptos"/>
        </w:rPr>
        <w:t xml:space="preserve"> below.</w:t>
      </w:r>
      <w:r w:rsidR="00091311">
        <w:rPr>
          <w:rFonts w:ascii="Aptos" w:hAnsi="Aptos"/>
        </w:rPr>
        <w:t xml:space="preserve">  </w:t>
      </w:r>
      <w:r w:rsidRPr="006B00AF">
        <w:rPr>
          <w:rFonts w:ascii="Aptos" w:hAnsi="Aptos"/>
        </w:rPr>
        <w:t xml:space="preserve">Successful applicants will not be eligible to apply to the fund again until the </w:t>
      </w:r>
      <w:r w:rsidR="000F4765">
        <w:rPr>
          <w:rFonts w:ascii="Aptos" w:hAnsi="Aptos"/>
        </w:rPr>
        <w:t xml:space="preserve">final project completion </w:t>
      </w:r>
      <w:r w:rsidRPr="006B00AF">
        <w:rPr>
          <w:rFonts w:ascii="Aptos" w:hAnsi="Aptos"/>
        </w:rPr>
        <w:t>accountability form has been received.</w:t>
      </w:r>
    </w:p>
    <w:p w14:paraId="169BC550" w14:textId="77777777" w:rsidR="001B20A9" w:rsidRPr="00872646" w:rsidRDefault="001B20A9" w:rsidP="001B20A9">
      <w:pPr>
        <w:pStyle w:val="03MDCL2subheading"/>
        <w:spacing w:before="240"/>
        <w:rPr>
          <w:rFonts w:ascii="Aptos" w:hAnsi="Aptos"/>
          <w:color w:val="auto"/>
          <w:sz w:val="28"/>
          <w:szCs w:val="24"/>
        </w:rPr>
      </w:pPr>
      <w:r w:rsidRPr="00872646">
        <w:rPr>
          <w:rFonts w:ascii="Aptos" w:hAnsi="Aptos"/>
          <w:color w:val="auto"/>
          <w:sz w:val="28"/>
          <w:szCs w:val="24"/>
        </w:rPr>
        <w:t>What is excluded</w:t>
      </w:r>
    </w:p>
    <w:p w14:paraId="70ED419C" w14:textId="674CC325" w:rsidR="001B20A9" w:rsidRPr="006B00AF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3226991E">
        <w:rPr>
          <w:rFonts w:ascii="Aptos" w:hAnsi="Aptos"/>
        </w:rPr>
        <w:t>Events</w:t>
      </w:r>
      <w:r w:rsidR="00546407">
        <w:rPr>
          <w:rFonts w:ascii="Aptos" w:hAnsi="Aptos"/>
        </w:rPr>
        <w:t xml:space="preserve"> – for example activities and initiatives that meet the criteria of the event fund.</w:t>
      </w:r>
    </w:p>
    <w:p w14:paraId="58FAFCAD" w14:textId="57E42A0C" w:rsidR="001B20A9" w:rsidRPr="006B00AF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6B00AF">
        <w:rPr>
          <w:rFonts w:ascii="Aptos" w:hAnsi="Aptos"/>
        </w:rPr>
        <w:t xml:space="preserve">Projects led by government organisations, including </w:t>
      </w:r>
      <w:r w:rsidR="000D11BD">
        <w:rPr>
          <w:rFonts w:ascii="Aptos" w:hAnsi="Aptos"/>
        </w:rPr>
        <w:t xml:space="preserve">schools and </w:t>
      </w:r>
      <w:r w:rsidRPr="006B00AF">
        <w:rPr>
          <w:rFonts w:ascii="Aptos" w:hAnsi="Aptos"/>
        </w:rPr>
        <w:t xml:space="preserve">those listed on </w:t>
      </w:r>
      <w:hyperlink r:id="rId13" w:history="1">
        <w:r w:rsidRPr="006B00AF">
          <w:rPr>
            <w:rStyle w:val="Hyperlink"/>
            <w:rFonts w:ascii="Aptos" w:hAnsi="Aptos"/>
          </w:rPr>
          <w:t>www.govt.nz/organisations</w:t>
        </w:r>
      </w:hyperlink>
      <w:r w:rsidR="000D11BD">
        <w:t>.</w:t>
      </w:r>
      <w:r w:rsidRPr="006B00AF">
        <w:rPr>
          <w:rFonts w:ascii="Aptos" w:hAnsi="Aptos"/>
        </w:rPr>
        <w:t xml:space="preserve"> </w:t>
      </w:r>
      <w:r w:rsidR="000D11BD">
        <w:rPr>
          <w:rFonts w:ascii="Aptos" w:hAnsi="Aptos"/>
        </w:rPr>
        <w:t xml:space="preserve"> H</w:t>
      </w:r>
      <w:r>
        <w:rPr>
          <w:rFonts w:ascii="Aptos" w:hAnsi="Aptos"/>
        </w:rPr>
        <w:t xml:space="preserve">owever </w:t>
      </w:r>
      <w:r w:rsidR="000D11BD">
        <w:rPr>
          <w:rFonts w:ascii="Aptos" w:hAnsi="Aptos"/>
        </w:rPr>
        <w:t xml:space="preserve">as noted under ‘eligibility’ </w:t>
      </w:r>
      <w:r>
        <w:rPr>
          <w:rFonts w:ascii="Aptos" w:hAnsi="Aptos"/>
        </w:rPr>
        <w:t xml:space="preserve">applications </w:t>
      </w:r>
      <w:r w:rsidR="00F4175C">
        <w:rPr>
          <w:rFonts w:ascii="Aptos" w:hAnsi="Aptos"/>
        </w:rPr>
        <w:t xml:space="preserve">from </w:t>
      </w:r>
      <w:r w:rsidR="004B61BC">
        <w:rPr>
          <w:rFonts w:ascii="Aptos" w:hAnsi="Aptos"/>
        </w:rPr>
        <w:t>an eligible group/entity partnering with a</w:t>
      </w:r>
      <w:r>
        <w:rPr>
          <w:rFonts w:ascii="Aptos" w:hAnsi="Aptos"/>
        </w:rPr>
        <w:t xml:space="preserve"> government organisation are welcome.</w:t>
      </w:r>
    </w:p>
    <w:p w14:paraId="40F44C33" w14:textId="3FC4F6EC" w:rsidR="003D1D20" w:rsidRPr="003D1D20" w:rsidRDefault="003D1D20" w:rsidP="003D1D20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3D1D20">
        <w:rPr>
          <w:rFonts w:ascii="Aptos" w:hAnsi="Aptos"/>
        </w:rPr>
        <w:t xml:space="preserve">Operational costs.  Operational </w:t>
      </w:r>
      <w:r>
        <w:rPr>
          <w:rFonts w:ascii="Aptos" w:hAnsi="Aptos"/>
        </w:rPr>
        <w:t xml:space="preserve">costs are defined as the ongoing, day to day expenses </w:t>
      </w:r>
      <w:r w:rsidR="00E61EB6">
        <w:rPr>
          <w:rFonts w:ascii="Aptos" w:hAnsi="Aptos"/>
        </w:rPr>
        <w:t>relating to the operating function of</w:t>
      </w:r>
      <w:r>
        <w:rPr>
          <w:rFonts w:ascii="Aptos" w:hAnsi="Aptos"/>
        </w:rPr>
        <w:t xml:space="preserve"> a business, organisation or entity.  These include but are not limited to rent, salaries</w:t>
      </w:r>
      <w:r w:rsidR="00F80293">
        <w:rPr>
          <w:rFonts w:ascii="Aptos" w:hAnsi="Aptos"/>
        </w:rPr>
        <w:t xml:space="preserve">, </w:t>
      </w:r>
      <w:r w:rsidR="00B248D3">
        <w:rPr>
          <w:rFonts w:ascii="Aptos" w:hAnsi="Aptos"/>
        </w:rPr>
        <w:t>staffing costs, insurance, and marketing</w:t>
      </w:r>
      <w:r>
        <w:rPr>
          <w:rFonts w:ascii="Aptos" w:hAnsi="Aptos"/>
        </w:rPr>
        <w:t xml:space="preserve"> </w:t>
      </w:r>
      <w:r w:rsidR="00B248D3">
        <w:rPr>
          <w:rFonts w:ascii="Aptos" w:hAnsi="Aptos"/>
        </w:rPr>
        <w:t xml:space="preserve">for day to day operations.  </w:t>
      </w:r>
    </w:p>
    <w:p w14:paraId="6610835E" w14:textId="68C974E7" w:rsidR="001B20A9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24F28970">
        <w:rPr>
          <w:rFonts w:ascii="Aptos" w:hAnsi="Aptos"/>
        </w:rPr>
        <w:t xml:space="preserve">Projects/initiatives that have received funding from </w:t>
      </w:r>
      <w:r w:rsidR="00750D87">
        <w:rPr>
          <w:rFonts w:ascii="Aptos" w:hAnsi="Aptos"/>
        </w:rPr>
        <w:t>Council</w:t>
      </w:r>
      <w:r w:rsidRPr="24F28970">
        <w:rPr>
          <w:rFonts w:ascii="Aptos" w:hAnsi="Aptos"/>
        </w:rPr>
        <w:t xml:space="preserve"> through other avenues in the same year.</w:t>
      </w:r>
    </w:p>
    <w:p w14:paraId="228C97A0" w14:textId="77777777" w:rsidR="001B20A9" w:rsidRPr="00661BD2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661BD2">
        <w:rPr>
          <w:rFonts w:ascii="Aptos" w:hAnsi="Aptos"/>
        </w:rPr>
        <w:t>Applications requesting funding in retrospect.</w:t>
      </w:r>
    </w:p>
    <w:p w14:paraId="6A4D2415" w14:textId="715C904F" w:rsidR="008749FE" w:rsidRPr="003F29F1" w:rsidRDefault="008749FE" w:rsidP="008749FE">
      <w:pPr>
        <w:pStyle w:val="05MDCBodycopy"/>
        <w:numPr>
          <w:ilvl w:val="0"/>
          <w:numId w:val="5"/>
        </w:numPr>
        <w:rPr>
          <w:rFonts w:ascii="Aptos" w:hAnsi="Aptos"/>
        </w:rPr>
      </w:pPr>
      <w:r w:rsidRPr="003F29F1">
        <w:rPr>
          <w:rFonts w:ascii="Aptos" w:hAnsi="Aptos"/>
        </w:rPr>
        <w:t xml:space="preserve">Applications from groups that have not submitted an accountability form for any other Council funding that they have received. </w:t>
      </w:r>
    </w:p>
    <w:p w14:paraId="06A18CE0" w14:textId="77777777" w:rsidR="001B20A9" w:rsidRPr="00872646" w:rsidRDefault="001B20A9" w:rsidP="001B20A9">
      <w:pPr>
        <w:pStyle w:val="03MDCL2subheading"/>
        <w:spacing w:before="240"/>
        <w:rPr>
          <w:rFonts w:ascii="Aptos" w:hAnsi="Aptos"/>
          <w:color w:val="auto"/>
          <w:sz w:val="28"/>
          <w:szCs w:val="24"/>
        </w:rPr>
      </w:pPr>
      <w:r w:rsidRPr="00872646">
        <w:rPr>
          <w:rFonts w:ascii="Aptos" w:hAnsi="Aptos"/>
          <w:color w:val="auto"/>
          <w:sz w:val="28"/>
          <w:szCs w:val="24"/>
        </w:rPr>
        <w:t>Criteria</w:t>
      </w:r>
    </w:p>
    <w:p w14:paraId="7EA6263E" w14:textId="77777777" w:rsidR="001B20A9" w:rsidRPr="006B00AF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6B00AF">
        <w:rPr>
          <w:rFonts w:ascii="Aptos" w:hAnsi="Aptos"/>
        </w:rPr>
        <w:t xml:space="preserve">Every application must: </w:t>
      </w:r>
    </w:p>
    <w:p w14:paraId="4716138E" w14:textId="77777777" w:rsidR="001B20A9" w:rsidRPr="00687875" w:rsidRDefault="001B20A9" w:rsidP="00687875">
      <w:pPr>
        <w:pStyle w:val="06MDCBulletlist"/>
        <w:rPr>
          <w:rFonts w:asciiTheme="minorHAnsi" w:hAnsiTheme="minorHAnsi"/>
        </w:rPr>
      </w:pPr>
      <w:r w:rsidRPr="00687875">
        <w:rPr>
          <w:rFonts w:asciiTheme="minorHAnsi" w:hAnsiTheme="minorHAnsi"/>
        </w:rPr>
        <w:t>Be submitted by the closing date.</w:t>
      </w:r>
    </w:p>
    <w:p w14:paraId="34F91251" w14:textId="77777777" w:rsidR="001B20A9" w:rsidRPr="00687875" w:rsidRDefault="001B20A9" w:rsidP="00687875">
      <w:pPr>
        <w:pStyle w:val="06MDCBulletlist"/>
        <w:rPr>
          <w:rFonts w:asciiTheme="minorHAnsi" w:hAnsiTheme="minorHAnsi"/>
        </w:rPr>
      </w:pPr>
      <w:r w:rsidRPr="00687875">
        <w:rPr>
          <w:rFonts w:asciiTheme="minorHAnsi" w:hAnsiTheme="minorHAnsi"/>
        </w:rPr>
        <w:t>Align with Council’s priorities to respond to climate change and build resilience.</w:t>
      </w:r>
    </w:p>
    <w:p w14:paraId="52407E33" w14:textId="77777777" w:rsidR="001B20A9" w:rsidRPr="00687875" w:rsidRDefault="001B20A9" w:rsidP="00687875">
      <w:pPr>
        <w:pStyle w:val="06MDCBulletlist"/>
        <w:rPr>
          <w:rFonts w:asciiTheme="minorHAnsi" w:hAnsiTheme="minorHAnsi"/>
        </w:rPr>
      </w:pPr>
      <w:r w:rsidRPr="00687875">
        <w:rPr>
          <w:rFonts w:asciiTheme="minorHAnsi" w:hAnsiTheme="minorHAnsi"/>
        </w:rPr>
        <w:t>Show commitment and longevity to the project.</w:t>
      </w:r>
    </w:p>
    <w:p w14:paraId="0F363D07" w14:textId="77777777" w:rsidR="001B20A9" w:rsidRPr="00872646" w:rsidRDefault="001B20A9" w:rsidP="001B20A9">
      <w:pPr>
        <w:pStyle w:val="03MDCL2subheading"/>
        <w:spacing w:before="240"/>
        <w:rPr>
          <w:rFonts w:ascii="Aptos" w:hAnsi="Aptos"/>
          <w:color w:val="auto"/>
          <w:sz w:val="28"/>
          <w:szCs w:val="24"/>
        </w:rPr>
      </w:pPr>
      <w:r w:rsidRPr="00872646">
        <w:rPr>
          <w:rFonts w:ascii="Aptos" w:hAnsi="Aptos"/>
          <w:color w:val="auto"/>
          <w:sz w:val="28"/>
          <w:szCs w:val="24"/>
        </w:rPr>
        <w:lastRenderedPageBreak/>
        <w:t>Terms and Conditions</w:t>
      </w:r>
    </w:p>
    <w:p w14:paraId="2ECFE87F" w14:textId="4E22198C" w:rsidR="001B20A9" w:rsidRDefault="00F63E37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>
        <w:rPr>
          <w:rFonts w:ascii="Aptos" w:hAnsi="Aptos"/>
        </w:rPr>
        <w:t xml:space="preserve">Council’s </w:t>
      </w:r>
      <w:r w:rsidR="00BD2186">
        <w:rPr>
          <w:rFonts w:ascii="Aptos" w:hAnsi="Aptos"/>
        </w:rPr>
        <w:t>decision</w:t>
      </w:r>
      <w:r w:rsidR="00AD7DD6">
        <w:rPr>
          <w:rFonts w:ascii="Aptos" w:hAnsi="Aptos"/>
        </w:rPr>
        <w:t xml:space="preserve"> </w:t>
      </w:r>
      <w:r w:rsidR="00BD2186">
        <w:rPr>
          <w:rFonts w:ascii="Aptos" w:hAnsi="Aptos"/>
        </w:rPr>
        <w:t xml:space="preserve">on awarding funding and </w:t>
      </w:r>
      <w:r w:rsidR="00D02726">
        <w:rPr>
          <w:rFonts w:ascii="Aptos" w:hAnsi="Aptos"/>
        </w:rPr>
        <w:t xml:space="preserve">the </w:t>
      </w:r>
      <w:r w:rsidR="00BD2186">
        <w:rPr>
          <w:rFonts w:ascii="Aptos" w:hAnsi="Aptos"/>
        </w:rPr>
        <w:t xml:space="preserve">amount </w:t>
      </w:r>
      <w:r w:rsidR="00490B48">
        <w:rPr>
          <w:rFonts w:ascii="Aptos" w:hAnsi="Aptos"/>
        </w:rPr>
        <w:t xml:space="preserve">is </w:t>
      </w:r>
      <w:r w:rsidR="00BD2186">
        <w:rPr>
          <w:rFonts w:ascii="Aptos" w:hAnsi="Aptos"/>
        </w:rPr>
        <w:t xml:space="preserve">final.  Council is under no obligation to distribute any amount of funding to any applicant. </w:t>
      </w:r>
    </w:p>
    <w:p w14:paraId="79171764" w14:textId="0AE46061" w:rsidR="001B20A9" w:rsidRPr="006B00AF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6B00AF">
        <w:rPr>
          <w:rFonts w:ascii="Aptos" w:hAnsi="Aptos"/>
        </w:rPr>
        <w:t xml:space="preserve">In approving a </w:t>
      </w:r>
      <w:r>
        <w:rPr>
          <w:rFonts w:ascii="Aptos" w:hAnsi="Aptos"/>
        </w:rPr>
        <w:t>successful application</w:t>
      </w:r>
      <w:r w:rsidRPr="006B00AF">
        <w:rPr>
          <w:rFonts w:ascii="Aptos" w:hAnsi="Aptos"/>
        </w:rPr>
        <w:t>, Council may at its discretion impose conditions on applications.  Applicants will be required to agree to these conditions and</w:t>
      </w:r>
      <w:r w:rsidR="004F276D">
        <w:rPr>
          <w:rFonts w:ascii="Aptos" w:hAnsi="Aptos"/>
        </w:rPr>
        <w:t xml:space="preserve"> funds may not be distributed </w:t>
      </w:r>
      <w:r w:rsidR="00A80CCE">
        <w:rPr>
          <w:rFonts w:ascii="Aptos" w:hAnsi="Aptos"/>
        </w:rPr>
        <w:t>or will have to be returned if the conditions are not met.</w:t>
      </w:r>
      <w:r w:rsidRPr="006B00AF">
        <w:rPr>
          <w:rFonts w:ascii="Aptos" w:hAnsi="Aptos"/>
        </w:rPr>
        <w:t xml:space="preserve"> </w:t>
      </w:r>
    </w:p>
    <w:p w14:paraId="37D63CB4" w14:textId="0656B7E6" w:rsidR="000E72B2" w:rsidRDefault="000E72B2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>
        <w:rPr>
          <w:rFonts w:ascii="Aptos" w:hAnsi="Aptos"/>
        </w:rPr>
        <w:t>Wider ethical implications will be considered when assessing applications.</w:t>
      </w:r>
    </w:p>
    <w:p w14:paraId="05E94D92" w14:textId="53E1A049" w:rsidR="001B20A9" w:rsidRPr="006B00AF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6B00AF">
        <w:rPr>
          <w:rFonts w:ascii="Aptos" w:hAnsi="Aptos"/>
        </w:rPr>
        <w:t xml:space="preserve">Any unallocated funding </w:t>
      </w:r>
      <w:r>
        <w:rPr>
          <w:rFonts w:ascii="Aptos" w:hAnsi="Aptos"/>
        </w:rPr>
        <w:t xml:space="preserve">after the funding round </w:t>
      </w:r>
      <w:r w:rsidRPr="006B00AF">
        <w:rPr>
          <w:rFonts w:ascii="Aptos" w:hAnsi="Aptos"/>
        </w:rPr>
        <w:t xml:space="preserve">will be retained by </w:t>
      </w:r>
      <w:r w:rsidR="001261E7">
        <w:rPr>
          <w:rFonts w:ascii="Aptos" w:hAnsi="Aptos"/>
        </w:rPr>
        <w:t>Council</w:t>
      </w:r>
      <w:r w:rsidRPr="006B00AF">
        <w:rPr>
          <w:rFonts w:ascii="Aptos" w:hAnsi="Aptos"/>
        </w:rPr>
        <w:t>, and made available to the following year’s fund</w:t>
      </w:r>
      <w:r w:rsidR="009223E9">
        <w:rPr>
          <w:rFonts w:ascii="Aptos" w:hAnsi="Aptos"/>
        </w:rPr>
        <w:t>ing round</w:t>
      </w:r>
      <w:r w:rsidRPr="006B00AF">
        <w:rPr>
          <w:rFonts w:ascii="Aptos" w:hAnsi="Aptos"/>
        </w:rPr>
        <w:t xml:space="preserve">, at </w:t>
      </w:r>
      <w:r w:rsidR="00134217">
        <w:rPr>
          <w:rFonts w:ascii="Aptos" w:hAnsi="Aptos"/>
        </w:rPr>
        <w:t>Council</w:t>
      </w:r>
      <w:r>
        <w:rPr>
          <w:rFonts w:ascii="Aptos" w:hAnsi="Aptos"/>
        </w:rPr>
        <w:t>’s</w:t>
      </w:r>
      <w:r w:rsidRPr="006B00AF">
        <w:rPr>
          <w:rFonts w:ascii="Aptos" w:hAnsi="Aptos"/>
        </w:rPr>
        <w:t xml:space="preserve"> discretion.</w:t>
      </w:r>
    </w:p>
    <w:p w14:paraId="3AB984CA" w14:textId="4C4EEBDC" w:rsidR="001E094A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6B00AF">
        <w:rPr>
          <w:rFonts w:ascii="Aptos" w:hAnsi="Aptos"/>
        </w:rPr>
        <w:t>Funds awarded are not transferable and will only be allocated to the specific project that has been approved.</w:t>
      </w:r>
      <w:r w:rsidR="00C21E68">
        <w:rPr>
          <w:rFonts w:ascii="Aptos" w:hAnsi="Aptos"/>
        </w:rPr>
        <w:t xml:space="preserve">  All unused funds will</w:t>
      </w:r>
      <w:r w:rsidR="00B875AC">
        <w:rPr>
          <w:rFonts w:ascii="Aptos" w:hAnsi="Aptos"/>
        </w:rPr>
        <w:t xml:space="preserve"> need to be returned to Council.</w:t>
      </w:r>
      <w:r w:rsidR="00C21E68">
        <w:rPr>
          <w:rFonts w:ascii="Aptos" w:hAnsi="Aptos"/>
        </w:rPr>
        <w:t xml:space="preserve"> </w:t>
      </w:r>
    </w:p>
    <w:p w14:paraId="62517F6D" w14:textId="4BCC9F0B" w:rsidR="001B20A9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6B00AF">
        <w:rPr>
          <w:rFonts w:ascii="Aptos" w:hAnsi="Aptos"/>
        </w:rPr>
        <w:t>In the event of a project being unable to deliver</w:t>
      </w:r>
      <w:r>
        <w:rPr>
          <w:rFonts w:ascii="Aptos" w:hAnsi="Aptos"/>
        </w:rPr>
        <w:t xml:space="preserve"> as outlined in the application or to specifications</w:t>
      </w:r>
      <w:r w:rsidRPr="006B00AF">
        <w:rPr>
          <w:rFonts w:ascii="Aptos" w:hAnsi="Aptos"/>
        </w:rPr>
        <w:t>, all</w:t>
      </w:r>
      <w:r w:rsidR="00255CD8">
        <w:rPr>
          <w:rFonts w:ascii="Aptos" w:hAnsi="Aptos"/>
        </w:rPr>
        <w:t xml:space="preserve"> unspent</w:t>
      </w:r>
      <w:r w:rsidRPr="006B00AF">
        <w:rPr>
          <w:rFonts w:ascii="Aptos" w:hAnsi="Aptos"/>
        </w:rPr>
        <w:t xml:space="preserve"> funds </w:t>
      </w:r>
      <w:r>
        <w:rPr>
          <w:rFonts w:ascii="Aptos" w:hAnsi="Aptos"/>
        </w:rPr>
        <w:t xml:space="preserve">will need to be </w:t>
      </w:r>
      <w:r w:rsidRPr="006B00AF">
        <w:rPr>
          <w:rFonts w:ascii="Aptos" w:hAnsi="Aptos"/>
        </w:rPr>
        <w:t>returned</w:t>
      </w:r>
      <w:r>
        <w:rPr>
          <w:rFonts w:ascii="Aptos" w:hAnsi="Aptos"/>
        </w:rPr>
        <w:t xml:space="preserve"> to </w:t>
      </w:r>
      <w:r w:rsidR="00134217">
        <w:rPr>
          <w:rFonts w:ascii="Aptos" w:hAnsi="Aptos"/>
        </w:rPr>
        <w:t>Council</w:t>
      </w:r>
      <w:r w:rsidRPr="006B00AF">
        <w:rPr>
          <w:rFonts w:ascii="Aptos" w:hAnsi="Aptos"/>
        </w:rPr>
        <w:t xml:space="preserve">. </w:t>
      </w:r>
    </w:p>
    <w:p w14:paraId="6B926AF0" w14:textId="77777777" w:rsidR="001B20A9" w:rsidRPr="009F1E5E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>
        <w:rPr>
          <w:rFonts w:ascii="Aptos" w:hAnsi="Aptos"/>
        </w:rPr>
        <w:t>All successful applicants must be willing to share any learnings and findings that are in the interest of growing the understanding of climate change in the Masterton District.</w:t>
      </w:r>
    </w:p>
    <w:p w14:paraId="6B1D5A11" w14:textId="72A6DA6B" w:rsidR="001B20A9" w:rsidRPr="008D2A69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054392">
        <w:rPr>
          <w:rFonts w:ascii="Aptos" w:hAnsi="Aptos"/>
        </w:rPr>
        <w:t>Completion of an accountability form</w:t>
      </w:r>
      <w:r w:rsidR="00432D14">
        <w:rPr>
          <w:rFonts w:ascii="Aptos" w:hAnsi="Aptos"/>
        </w:rPr>
        <w:t xml:space="preserve"> </w:t>
      </w:r>
      <w:r w:rsidRPr="00054392">
        <w:rPr>
          <w:rFonts w:ascii="Aptos" w:hAnsi="Aptos"/>
        </w:rPr>
        <w:t>by the end of the financial year</w:t>
      </w:r>
      <w:r w:rsidR="000A7165">
        <w:rPr>
          <w:rFonts w:ascii="Aptos" w:hAnsi="Aptos"/>
        </w:rPr>
        <w:t xml:space="preserve"> (30 June)</w:t>
      </w:r>
      <w:r w:rsidRPr="00054392">
        <w:rPr>
          <w:rFonts w:ascii="Aptos" w:hAnsi="Aptos"/>
        </w:rPr>
        <w:t xml:space="preserve"> is mandatory for all projects. </w:t>
      </w:r>
      <w:r w:rsidR="007E7438">
        <w:rPr>
          <w:rFonts w:ascii="Aptos" w:hAnsi="Aptos"/>
        </w:rPr>
        <w:t xml:space="preserve">If a project </w:t>
      </w:r>
      <w:r w:rsidR="00492C3D">
        <w:rPr>
          <w:rFonts w:ascii="Aptos" w:hAnsi="Aptos"/>
        </w:rPr>
        <w:t>is not complete at the end of the year,</w:t>
      </w:r>
      <w:r w:rsidR="00BE4BD9">
        <w:rPr>
          <w:rFonts w:ascii="Aptos" w:hAnsi="Aptos"/>
        </w:rPr>
        <w:t xml:space="preserve"> an interim </w:t>
      </w:r>
      <w:r w:rsidR="007B06E4">
        <w:rPr>
          <w:rFonts w:ascii="Aptos" w:hAnsi="Aptos"/>
        </w:rPr>
        <w:t>accountability form</w:t>
      </w:r>
      <w:r w:rsidR="004E3C21">
        <w:rPr>
          <w:rFonts w:ascii="Aptos" w:hAnsi="Aptos"/>
        </w:rPr>
        <w:t xml:space="preserve"> will be required by 30 June, and</w:t>
      </w:r>
      <w:r w:rsidR="00492C3D">
        <w:rPr>
          <w:rFonts w:ascii="Aptos" w:hAnsi="Aptos"/>
        </w:rPr>
        <w:t xml:space="preserve"> a further accountability form must be submitted at the completion of the project. </w:t>
      </w:r>
      <w:r>
        <w:rPr>
          <w:rFonts w:ascii="Aptos" w:hAnsi="Aptos"/>
        </w:rPr>
        <w:t>Not completing an accountability form will be considered non-compliance with the agreement</w:t>
      </w:r>
      <w:r w:rsidR="006351BC">
        <w:rPr>
          <w:rFonts w:ascii="Aptos" w:hAnsi="Aptos"/>
        </w:rPr>
        <w:t xml:space="preserve">.  This could impact future applications and/or </w:t>
      </w:r>
      <w:r w:rsidR="000A33D4">
        <w:rPr>
          <w:rFonts w:ascii="Aptos" w:hAnsi="Aptos"/>
        </w:rPr>
        <w:t>further action could be taken.</w:t>
      </w:r>
    </w:p>
    <w:p w14:paraId="60153922" w14:textId="77777777" w:rsidR="001B20A9" w:rsidRPr="00872646" w:rsidRDefault="001B20A9" w:rsidP="001B20A9">
      <w:pPr>
        <w:pStyle w:val="05MDCBodycopy"/>
        <w:spacing w:before="240"/>
        <w:rPr>
          <w:rFonts w:ascii="Aptos" w:hAnsi="Aptos"/>
          <w:b/>
          <w:sz w:val="28"/>
          <w:szCs w:val="24"/>
        </w:rPr>
      </w:pPr>
      <w:r w:rsidRPr="00872646">
        <w:rPr>
          <w:rFonts w:ascii="Aptos" w:hAnsi="Aptos"/>
          <w:b/>
          <w:sz w:val="28"/>
          <w:szCs w:val="24"/>
        </w:rPr>
        <w:t>Monitoring</w:t>
      </w:r>
    </w:p>
    <w:p w14:paraId="293DAA0A" w14:textId="0BE37C50" w:rsidR="001B20A9" w:rsidRDefault="001B20A9" w:rsidP="00810DAA">
      <w:pPr>
        <w:pStyle w:val="08MDCNumberedlist"/>
        <w:numPr>
          <w:ilvl w:val="0"/>
          <w:numId w:val="5"/>
        </w:numPr>
        <w:rPr>
          <w:rFonts w:ascii="Aptos" w:hAnsi="Aptos"/>
        </w:rPr>
      </w:pPr>
      <w:r w:rsidRPr="000D0747">
        <w:rPr>
          <w:rFonts w:ascii="Aptos" w:hAnsi="Aptos"/>
        </w:rPr>
        <w:t xml:space="preserve">The fund will be monitored and reported on for its performance and effectiveness.  </w:t>
      </w:r>
      <w:r w:rsidR="005855FA">
        <w:rPr>
          <w:rFonts w:ascii="Aptos" w:hAnsi="Aptos"/>
        </w:rPr>
        <w:t>Council</w:t>
      </w:r>
      <w:r w:rsidRPr="000D0747">
        <w:rPr>
          <w:rFonts w:ascii="Aptos" w:hAnsi="Aptos"/>
        </w:rPr>
        <w:t xml:space="preserve"> may review and alter the criteria for the fund to </w:t>
      </w:r>
      <w:r>
        <w:rPr>
          <w:rFonts w:ascii="Aptos" w:hAnsi="Aptos"/>
        </w:rPr>
        <w:t>trial different opportunities</w:t>
      </w:r>
      <w:r w:rsidRPr="000D0747">
        <w:rPr>
          <w:rFonts w:ascii="Aptos" w:hAnsi="Aptos"/>
        </w:rPr>
        <w:t>.</w:t>
      </w:r>
    </w:p>
    <w:p w14:paraId="00C81630" w14:textId="77777777" w:rsidR="0035727D" w:rsidRDefault="0035727D" w:rsidP="0035727D">
      <w:pPr>
        <w:pStyle w:val="05MDCBodycopy"/>
      </w:pPr>
    </w:p>
    <w:p w14:paraId="4CAEB731" w14:textId="77777777" w:rsidR="001B20A9" w:rsidRPr="005855FA" w:rsidRDefault="001B20A9" w:rsidP="005855FA">
      <w:pPr>
        <w:pStyle w:val="05MDCBodycopy"/>
        <w:spacing w:before="240"/>
        <w:rPr>
          <w:rFonts w:ascii="Aptos" w:hAnsi="Aptos"/>
          <w:b/>
          <w:sz w:val="28"/>
          <w:szCs w:val="24"/>
        </w:rPr>
      </w:pPr>
    </w:p>
    <w:p w14:paraId="2905A370" w14:textId="77777777" w:rsidR="001B20A9" w:rsidRPr="006B00AF" w:rsidRDefault="001B20A9" w:rsidP="001B20A9">
      <w:pPr>
        <w:pStyle w:val="04MDCL3subheading"/>
        <w:rPr>
          <w:rFonts w:ascii="Aptos" w:hAnsi="Aptos"/>
        </w:rPr>
      </w:pPr>
      <w:bookmarkStart w:id="1" w:name="_Hlk19004521"/>
    </w:p>
    <w:p w14:paraId="585BC213" w14:textId="77777777" w:rsidR="001B20A9" w:rsidRPr="006B00AF" w:rsidRDefault="001B20A9" w:rsidP="001B20A9">
      <w:pPr>
        <w:pStyle w:val="04MDCL3subheading"/>
        <w:rPr>
          <w:rFonts w:ascii="Aptos" w:hAnsi="Aptos"/>
        </w:rPr>
      </w:pPr>
    </w:p>
    <w:bookmarkEnd w:id="0"/>
    <w:bookmarkEnd w:id="1"/>
    <w:p w14:paraId="53312A31" w14:textId="77777777" w:rsidR="001B20A9" w:rsidRPr="006B00AF" w:rsidRDefault="001B20A9" w:rsidP="001B20A9">
      <w:pPr>
        <w:rPr>
          <w:rFonts w:ascii="Aptos" w:hAnsi="Aptos"/>
          <w:b/>
          <w:color w:val="BFBFBF" w:themeColor="background1" w:themeShade="BF"/>
          <w:szCs w:val="24"/>
        </w:rPr>
      </w:pPr>
    </w:p>
    <w:p w14:paraId="3703E949" w14:textId="77777777" w:rsidR="001B20A9" w:rsidRDefault="001B20A9"/>
    <w:sectPr w:rsidR="001B20A9" w:rsidSect="001B20A9">
      <w:headerReference w:type="even" r:id="rId14"/>
      <w:head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6DE964" w14:textId="77777777" w:rsidR="00E81AB7" w:rsidRDefault="00E81AB7">
      <w:pPr>
        <w:spacing w:after="0" w:line="240" w:lineRule="auto"/>
      </w:pPr>
      <w:r>
        <w:separator/>
      </w:r>
    </w:p>
  </w:endnote>
  <w:endnote w:type="continuationSeparator" w:id="0">
    <w:p w14:paraId="3842C077" w14:textId="77777777" w:rsidR="00E81AB7" w:rsidRDefault="00E81AB7">
      <w:pPr>
        <w:spacing w:after="0" w:line="240" w:lineRule="auto"/>
      </w:pPr>
      <w:r>
        <w:continuationSeparator/>
      </w:r>
    </w:p>
  </w:endnote>
  <w:endnote w:type="continuationNotice" w:id="1">
    <w:p w14:paraId="338C42ED" w14:textId="77777777" w:rsidR="00E81AB7" w:rsidRDefault="00E81AB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(Body CS)">
    <w:altName w:val="Arial"/>
    <w:panose1 w:val="020B0604020202020204"/>
    <w:charset w:val="00"/>
    <w:family w:val="roman"/>
    <w:pitch w:val="default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412284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C47936" w14:textId="77777777" w:rsidR="005D62B0" w:rsidRPr="008C09DF" w:rsidRDefault="00AE4E8D" w:rsidP="00AE4E8D">
        <w:pPr>
          <w:pStyle w:val="05MDCBodycopy"/>
          <w:jc w:val="right"/>
        </w:pPr>
        <w:r w:rsidRPr="008C09DF">
          <w:fldChar w:fldCharType="begin"/>
        </w:r>
        <w:r w:rsidRPr="008C09DF">
          <w:instrText xml:space="preserve"> PAGE   \* MERGEFORMAT </w:instrText>
        </w:r>
        <w:r w:rsidRPr="008C09DF">
          <w:fldChar w:fldCharType="separate"/>
        </w:r>
        <w:r w:rsidRPr="008C09DF">
          <w:rPr>
            <w:noProof/>
          </w:rPr>
          <w:t>2</w:t>
        </w:r>
        <w:r w:rsidRPr="008C09DF">
          <w:rPr>
            <w:noProof/>
          </w:rPr>
          <w:fldChar w:fldCharType="end"/>
        </w:r>
      </w:p>
    </w:sdtContent>
  </w:sdt>
  <w:p w14:paraId="4D6AEBB3" w14:textId="77777777" w:rsidR="005D62B0" w:rsidRDefault="005D62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05B9DE" w14:textId="77777777" w:rsidR="00E81AB7" w:rsidRDefault="00E81AB7">
      <w:pPr>
        <w:spacing w:after="0" w:line="240" w:lineRule="auto"/>
      </w:pPr>
      <w:r>
        <w:separator/>
      </w:r>
    </w:p>
  </w:footnote>
  <w:footnote w:type="continuationSeparator" w:id="0">
    <w:p w14:paraId="4A42D84B" w14:textId="77777777" w:rsidR="00E81AB7" w:rsidRDefault="00E81AB7">
      <w:pPr>
        <w:spacing w:after="0" w:line="240" w:lineRule="auto"/>
      </w:pPr>
      <w:r>
        <w:continuationSeparator/>
      </w:r>
    </w:p>
  </w:footnote>
  <w:footnote w:type="continuationNotice" w:id="1">
    <w:p w14:paraId="568FCC44" w14:textId="77777777" w:rsidR="00E81AB7" w:rsidRDefault="00E81AB7">
      <w:pPr>
        <w:spacing w:after="0" w:line="240" w:lineRule="auto"/>
      </w:pPr>
    </w:p>
  </w:footnote>
  <w:footnote w:id="2">
    <w:p w14:paraId="4E389C23" w14:textId="70313F1F" w:rsidR="00165898" w:rsidRDefault="0016589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66431">
        <w:t>Iwi, hapū and marae, a</w:t>
      </w:r>
      <w:r w:rsidR="00432C3C">
        <w:t>griculture sector, businesses, community groups, individuals</w:t>
      </w:r>
      <w:r w:rsidR="00FE2E4B">
        <w:t xml:space="preserve"> and</w:t>
      </w:r>
      <w:r w:rsidR="00432C3C">
        <w:t xml:space="preserve"> social enterprises</w:t>
      </w:r>
      <w:r w:rsidR="00FE2E4B">
        <w:t>.</w:t>
      </w:r>
    </w:p>
  </w:footnote>
  <w:footnote w:id="3">
    <w:p w14:paraId="7DF6F9DC" w14:textId="5BB8380E" w:rsidR="002205C3" w:rsidRPr="002205C3" w:rsidRDefault="002205C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A project is defined as a discrete piece of work with a beginning, middle and end.  It is not part of ongoing everyday operations.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F35C28" w14:textId="0E5B9054" w:rsidR="005D62B0" w:rsidRDefault="005D62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75BD03" w14:textId="69BCA621" w:rsidR="005D62B0" w:rsidRDefault="005D62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815191" w14:textId="1E3FBDA8" w:rsidR="005D62B0" w:rsidRPr="002E711B" w:rsidRDefault="002E711B" w:rsidP="006F6DBE">
    <w:pPr>
      <w:pStyle w:val="Header"/>
      <w:jc w:val="right"/>
      <w:rPr>
        <w:sz w:val="36"/>
        <w:szCs w:val="36"/>
      </w:rPr>
    </w:pPr>
    <w:r w:rsidRPr="002E711B">
      <w:rPr>
        <w:noProof/>
      </w:rPr>
      <w:drawing>
        <wp:anchor distT="0" distB="0" distL="114300" distR="114300" simplePos="0" relativeHeight="251658240" behindDoc="0" locked="0" layoutInCell="1" allowOverlap="1" wp14:anchorId="416BC23F" wp14:editId="093947DF">
          <wp:simplePos x="0" y="0"/>
          <wp:positionH relativeFrom="column">
            <wp:posOffset>4747566</wp:posOffset>
          </wp:positionH>
          <wp:positionV relativeFrom="paragraph">
            <wp:posOffset>-142343</wp:posOffset>
          </wp:positionV>
          <wp:extent cx="1457564" cy="1097291"/>
          <wp:effectExtent l="0" t="0" r="9525" b="7620"/>
          <wp:wrapNone/>
          <wp:docPr id="621842831" name="Picture 1" descr="A logo with blue and green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842831" name="Picture 1" descr="A logo with blue and green line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1864" cy="1115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0733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7B16AB"/>
    <w:multiLevelType w:val="hybridMultilevel"/>
    <w:tmpl w:val="8CEA8B9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6018E"/>
    <w:multiLevelType w:val="hybridMultilevel"/>
    <w:tmpl w:val="C48A63F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131065"/>
    <w:multiLevelType w:val="hybridMultilevel"/>
    <w:tmpl w:val="AAA630F6"/>
    <w:lvl w:ilvl="0" w:tplc="A7224272">
      <w:start w:val="1"/>
      <w:numFmt w:val="decimal"/>
      <w:pStyle w:val="08MD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156082" w:themeColor="accent1"/>
      </w:rPr>
    </w:lvl>
    <w:lvl w:ilvl="1" w:tplc="14090019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332ECA"/>
    <w:multiLevelType w:val="hybridMultilevel"/>
    <w:tmpl w:val="EF2045A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980"/>
    <w:multiLevelType w:val="hybridMultilevel"/>
    <w:tmpl w:val="3AA09C3A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DB7368"/>
    <w:multiLevelType w:val="hybridMultilevel"/>
    <w:tmpl w:val="6C14A98A"/>
    <w:lvl w:ilvl="0" w:tplc="8C0AE47A">
      <w:start w:val="1"/>
      <w:numFmt w:val="bullet"/>
      <w:pStyle w:val="06MDCBulletlis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52311784">
    <w:abstractNumId w:val="5"/>
  </w:num>
  <w:num w:numId="2" w16cid:durableId="1554658347">
    <w:abstractNumId w:val="2"/>
  </w:num>
  <w:num w:numId="3" w16cid:durableId="878593289">
    <w:abstractNumId w:val="3"/>
  </w:num>
  <w:num w:numId="4" w16cid:durableId="127940247">
    <w:abstractNumId w:val="1"/>
  </w:num>
  <w:num w:numId="5" w16cid:durableId="574365479">
    <w:abstractNumId w:val="4"/>
  </w:num>
  <w:num w:numId="6" w16cid:durableId="192094598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0A9"/>
    <w:rsid w:val="00002F29"/>
    <w:rsid w:val="0001385D"/>
    <w:rsid w:val="000253B4"/>
    <w:rsid w:val="00026989"/>
    <w:rsid w:val="00041E40"/>
    <w:rsid w:val="00044B12"/>
    <w:rsid w:val="0004698A"/>
    <w:rsid w:val="00053F0D"/>
    <w:rsid w:val="000571ED"/>
    <w:rsid w:val="00082DA1"/>
    <w:rsid w:val="00084675"/>
    <w:rsid w:val="00091311"/>
    <w:rsid w:val="0009199D"/>
    <w:rsid w:val="000921F2"/>
    <w:rsid w:val="000942C3"/>
    <w:rsid w:val="000A33D4"/>
    <w:rsid w:val="000A7165"/>
    <w:rsid w:val="000B3EFA"/>
    <w:rsid w:val="000C5044"/>
    <w:rsid w:val="000D03DA"/>
    <w:rsid w:val="000D11BD"/>
    <w:rsid w:val="000D46B3"/>
    <w:rsid w:val="000E059A"/>
    <w:rsid w:val="000E72B2"/>
    <w:rsid w:val="000F4765"/>
    <w:rsid w:val="000F552F"/>
    <w:rsid w:val="00104B3B"/>
    <w:rsid w:val="001067C9"/>
    <w:rsid w:val="00116131"/>
    <w:rsid w:val="00120A36"/>
    <w:rsid w:val="001226E2"/>
    <w:rsid w:val="001261E7"/>
    <w:rsid w:val="00131488"/>
    <w:rsid w:val="0013256A"/>
    <w:rsid w:val="00134217"/>
    <w:rsid w:val="0013485A"/>
    <w:rsid w:val="00143656"/>
    <w:rsid w:val="00144047"/>
    <w:rsid w:val="00164A9F"/>
    <w:rsid w:val="00165898"/>
    <w:rsid w:val="00185A2A"/>
    <w:rsid w:val="0019453E"/>
    <w:rsid w:val="00194D78"/>
    <w:rsid w:val="001A2754"/>
    <w:rsid w:val="001A2FCB"/>
    <w:rsid w:val="001A34EB"/>
    <w:rsid w:val="001B20A9"/>
    <w:rsid w:val="001B65EA"/>
    <w:rsid w:val="001D6093"/>
    <w:rsid w:val="001E094A"/>
    <w:rsid w:val="001E37E7"/>
    <w:rsid w:val="001F4A77"/>
    <w:rsid w:val="001F6F89"/>
    <w:rsid w:val="00203296"/>
    <w:rsid w:val="002038E3"/>
    <w:rsid w:val="00204388"/>
    <w:rsid w:val="00210BEB"/>
    <w:rsid w:val="00216DD8"/>
    <w:rsid w:val="002205C3"/>
    <w:rsid w:val="00223DC5"/>
    <w:rsid w:val="002313B1"/>
    <w:rsid w:val="00236E8B"/>
    <w:rsid w:val="00250791"/>
    <w:rsid w:val="00255CD8"/>
    <w:rsid w:val="00257A51"/>
    <w:rsid w:val="0029157C"/>
    <w:rsid w:val="002958D9"/>
    <w:rsid w:val="00296472"/>
    <w:rsid w:val="00296642"/>
    <w:rsid w:val="00297052"/>
    <w:rsid w:val="002A447A"/>
    <w:rsid w:val="002D19E1"/>
    <w:rsid w:val="002D38D9"/>
    <w:rsid w:val="002E1B8E"/>
    <w:rsid w:val="002E37C8"/>
    <w:rsid w:val="002E6823"/>
    <w:rsid w:val="002E6D77"/>
    <w:rsid w:val="002E711B"/>
    <w:rsid w:val="002E755C"/>
    <w:rsid w:val="002F6FF9"/>
    <w:rsid w:val="00312638"/>
    <w:rsid w:val="00322CAA"/>
    <w:rsid w:val="00330397"/>
    <w:rsid w:val="003319C1"/>
    <w:rsid w:val="00337B04"/>
    <w:rsid w:val="00346188"/>
    <w:rsid w:val="0035392A"/>
    <w:rsid w:val="0035727D"/>
    <w:rsid w:val="00367FC4"/>
    <w:rsid w:val="00371C14"/>
    <w:rsid w:val="00373429"/>
    <w:rsid w:val="00376850"/>
    <w:rsid w:val="00381933"/>
    <w:rsid w:val="003A171D"/>
    <w:rsid w:val="003A2416"/>
    <w:rsid w:val="003A55E4"/>
    <w:rsid w:val="003B16A8"/>
    <w:rsid w:val="003D1564"/>
    <w:rsid w:val="003D1D20"/>
    <w:rsid w:val="003F29F1"/>
    <w:rsid w:val="003F368C"/>
    <w:rsid w:val="0040560A"/>
    <w:rsid w:val="004117CC"/>
    <w:rsid w:val="00412AB2"/>
    <w:rsid w:val="00415798"/>
    <w:rsid w:val="00421150"/>
    <w:rsid w:val="004246C4"/>
    <w:rsid w:val="00432C3C"/>
    <w:rsid w:val="00432D14"/>
    <w:rsid w:val="004544DE"/>
    <w:rsid w:val="00463CBD"/>
    <w:rsid w:val="00465285"/>
    <w:rsid w:val="00466431"/>
    <w:rsid w:val="00475DD7"/>
    <w:rsid w:val="00476A1D"/>
    <w:rsid w:val="00480733"/>
    <w:rsid w:val="00490B48"/>
    <w:rsid w:val="00491D02"/>
    <w:rsid w:val="00492573"/>
    <w:rsid w:val="00492C3D"/>
    <w:rsid w:val="0049472B"/>
    <w:rsid w:val="004B61BC"/>
    <w:rsid w:val="004C0DEA"/>
    <w:rsid w:val="004C4043"/>
    <w:rsid w:val="004D00CF"/>
    <w:rsid w:val="004D1F8F"/>
    <w:rsid w:val="004D791D"/>
    <w:rsid w:val="004E1F8C"/>
    <w:rsid w:val="004E1FBE"/>
    <w:rsid w:val="004E28E8"/>
    <w:rsid w:val="004E3C21"/>
    <w:rsid w:val="004F125F"/>
    <w:rsid w:val="004F276D"/>
    <w:rsid w:val="005010ED"/>
    <w:rsid w:val="00511F2A"/>
    <w:rsid w:val="005251CC"/>
    <w:rsid w:val="005269D6"/>
    <w:rsid w:val="00535753"/>
    <w:rsid w:val="005408A8"/>
    <w:rsid w:val="00544A04"/>
    <w:rsid w:val="00546407"/>
    <w:rsid w:val="00546DEF"/>
    <w:rsid w:val="00556075"/>
    <w:rsid w:val="00557916"/>
    <w:rsid w:val="0057663E"/>
    <w:rsid w:val="005855FA"/>
    <w:rsid w:val="00585A3E"/>
    <w:rsid w:val="005A1DF4"/>
    <w:rsid w:val="005A7B9E"/>
    <w:rsid w:val="005C31FC"/>
    <w:rsid w:val="005D2529"/>
    <w:rsid w:val="005D62B0"/>
    <w:rsid w:val="005E0C22"/>
    <w:rsid w:val="005E4C5F"/>
    <w:rsid w:val="005F4A92"/>
    <w:rsid w:val="0060161F"/>
    <w:rsid w:val="00606649"/>
    <w:rsid w:val="0061388E"/>
    <w:rsid w:val="0061774C"/>
    <w:rsid w:val="00622D1B"/>
    <w:rsid w:val="006264D9"/>
    <w:rsid w:val="0063133C"/>
    <w:rsid w:val="006351BC"/>
    <w:rsid w:val="00640FCD"/>
    <w:rsid w:val="006410E7"/>
    <w:rsid w:val="00641293"/>
    <w:rsid w:val="00641803"/>
    <w:rsid w:val="00643E3F"/>
    <w:rsid w:val="006504BC"/>
    <w:rsid w:val="00663A9C"/>
    <w:rsid w:val="00685545"/>
    <w:rsid w:val="00687875"/>
    <w:rsid w:val="00697616"/>
    <w:rsid w:val="006A1386"/>
    <w:rsid w:val="006A55AB"/>
    <w:rsid w:val="006A69A0"/>
    <w:rsid w:val="006B0CB0"/>
    <w:rsid w:val="006C6777"/>
    <w:rsid w:val="006D29A1"/>
    <w:rsid w:val="006D395C"/>
    <w:rsid w:val="006D7F72"/>
    <w:rsid w:val="006F24D4"/>
    <w:rsid w:val="006F32AB"/>
    <w:rsid w:val="006F5418"/>
    <w:rsid w:val="006F5770"/>
    <w:rsid w:val="006F6DBE"/>
    <w:rsid w:val="00713432"/>
    <w:rsid w:val="00723B86"/>
    <w:rsid w:val="00744FE3"/>
    <w:rsid w:val="00745362"/>
    <w:rsid w:val="00750A66"/>
    <w:rsid w:val="00750CC4"/>
    <w:rsid w:val="00750D87"/>
    <w:rsid w:val="00764375"/>
    <w:rsid w:val="00764837"/>
    <w:rsid w:val="00792816"/>
    <w:rsid w:val="007A6D2A"/>
    <w:rsid w:val="007B06E4"/>
    <w:rsid w:val="007B3CD5"/>
    <w:rsid w:val="007B5B92"/>
    <w:rsid w:val="007B781A"/>
    <w:rsid w:val="007D781A"/>
    <w:rsid w:val="007E7438"/>
    <w:rsid w:val="007F744F"/>
    <w:rsid w:val="00802864"/>
    <w:rsid w:val="00810DAA"/>
    <w:rsid w:val="008143C7"/>
    <w:rsid w:val="00817EC8"/>
    <w:rsid w:val="0082108A"/>
    <w:rsid w:val="008304D2"/>
    <w:rsid w:val="00835A20"/>
    <w:rsid w:val="00836C87"/>
    <w:rsid w:val="0085549F"/>
    <w:rsid w:val="0085624F"/>
    <w:rsid w:val="00872646"/>
    <w:rsid w:val="008749FE"/>
    <w:rsid w:val="00874CDF"/>
    <w:rsid w:val="008A0836"/>
    <w:rsid w:val="008A5172"/>
    <w:rsid w:val="008B4257"/>
    <w:rsid w:val="008C058E"/>
    <w:rsid w:val="008C0A67"/>
    <w:rsid w:val="008C4A06"/>
    <w:rsid w:val="008D36EC"/>
    <w:rsid w:val="008D6120"/>
    <w:rsid w:val="008E31B3"/>
    <w:rsid w:val="00901C89"/>
    <w:rsid w:val="0090651A"/>
    <w:rsid w:val="00911DC5"/>
    <w:rsid w:val="009223E9"/>
    <w:rsid w:val="00922D0E"/>
    <w:rsid w:val="009258CF"/>
    <w:rsid w:val="009300E9"/>
    <w:rsid w:val="00940AEE"/>
    <w:rsid w:val="00950B24"/>
    <w:rsid w:val="009529F7"/>
    <w:rsid w:val="00954407"/>
    <w:rsid w:val="00954658"/>
    <w:rsid w:val="00955529"/>
    <w:rsid w:val="00961B44"/>
    <w:rsid w:val="0097038E"/>
    <w:rsid w:val="009707CB"/>
    <w:rsid w:val="009748A3"/>
    <w:rsid w:val="00981E9F"/>
    <w:rsid w:val="00984180"/>
    <w:rsid w:val="0098788E"/>
    <w:rsid w:val="009921E3"/>
    <w:rsid w:val="0099253F"/>
    <w:rsid w:val="009A1D7C"/>
    <w:rsid w:val="009B428C"/>
    <w:rsid w:val="009B4D96"/>
    <w:rsid w:val="009B75BE"/>
    <w:rsid w:val="009D51AF"/>
    <w:rsid w:val="009E0B67"/>
    <w:rsid w:val="009E0CF1"/>
    <w:rsid w:val="009F6E4C"/>
    <w:rsid w:val="00A045FD"/>
    <w:rsid w:val="00A04CB6"/>
    <w:rsid w:val="00A13F2A"/>
    <w:rsid w:val="00A25053"/>
    <w:rsid w:val="00A3165A"/>
    <w:rsid w:val="00A4163B"/>
    <w:rsid w:val="00A41E96"/>
    <w:rsid w:val="00A42E12"/>
    <w:rsid w:val="00A52B9D"/>
    <w:rsid w:val="00A57571"/>
    <w:rsid w:val="00A577D9"/>
    <w:rsid w:val="00A62881"/>
    <w:rsid w:val="00A7229B"/>
    <w:rsid w:val="00A80CCE"/>
    <w:rsid w:val="00AA0207"/>
    <w:rsid w:val="00AA2167"/>
    <w:rsid w:val="00AB3BFD"/>
    <w:rsid w:val="00AC510E"/>
    <w:rsid w:val="00AD2D03"/>
    <w:rsid w:val="00AD7DD6"/>
    <w:rsid w:val="00AE4E8D"/>
    <w:rsid w:val="00AF5636"/>
    <w:rsid w:val="00AF6D39"/>
    <w:rsid w:val="00B10DB0"/>
    <w:rsid w:val="00B12B3C"/>
    <w:rsid w:val="00B15520"/>
    <w:rsid w:val="00B220AC"/>
    <w:rsid w:val="00B248D3"/>
    <w:rsid w:val="00B56CAA"/>
    <w:rsid w:val="00B57352"/>
    <w:rsid w:val="00B61291"/>
    <w:rsid w:val="00B61405"/>
    <w:rsid w:val="00B637E3"/>
    <w:rsid w:val="00B639DF"/>
    <w:rsid w:val="00B65A67"/>
    <w:rsid w:val="00B65D95"/>
    <w:rsid w:val="00B66E1E"/>
    <w:rsid w:val="00B801BB"/>
    <w:rsid w:val="00B83927"/>
    <w:rsid w:val="00B875AC"/>
    <w:rsid w:val="00B876C4"/>
    <w:rsid w:val="00B93C9B"/>
    <w:rsid w:val="00BB0185"/>
    <w:rsid w:val="00BB1D0B"/>
    <w:rsid w:val="00BD2186"/>
    <w:rsid w:val="00BD7353"/>
    <w:rsid w:val="00BE12C6"/>
    <w:rsid w:val="00BE4BD9"/>
    <w:rsid w:val="00BE6EEB"/>
    <w:rsid w:val="00BF1AB8"/>
    <w:rsid w:val="00BF6486"/>
    <w:rsid w:val="00C123F0"/>
    <w:rsid w:val="00C154E3"/>
    <w:rsid w:val="00C21E68"/>
    <w:rsid w:val="00C24EBB"/>
    <w:rsid w:val="00C268D0"/>
    <w:rsid w:val="00C26A36"/>
    <w:rsid w:val="00C4053D"/>
    <w:rsid w:val="00C47199"/>
    <w:rsid w:val="00C51FA6"/>
    <w:rsid w:val="00C6075F"/>
    <w:rsid w:val="00C658F4"/>
    <w:rsid w:val="00C66321"/>
    <w:rsid w:val="00C76008"/>
    <w:rsid w:val="00C86B36"/>
    <w:rsid w:val="00C93C53"/>
    <w:rsid w:val="00C9457A"/>
    <w:rsid w:val="00C95029"/>
    <w:rsid w:val="00C9542F"/>
    <w:rsid w:val="00CA3F23"/>
    <w:rsid w:val="00CB32A4"/>
    <w:rsid w:val="00CB607B"/>
    <w:rsid w:val="00CB720A"/>
    <w:rsid w:val="00CC1790"/>
    <w:rsid w:val="00CC2A04"/>
    <w:rsid w:val="00CC563A"/>
    <w:rsid w:val="00CF5DE7"/>
    <w:rsid w:val="00CF679F"/>
    <w:rsid w:val="00D00AAC"/>
    <w:rsid w:val="00D0207F"/>
    <w:rsid w:val="00D02726"/>
    <w:rsid w:val="00D04FF1"/>
    <w:rsid w:val="00D233ED"/>
    <w:rsid w:val="00D26BC4"/>
    <w:rsid w:val="00D37CE5"/>
    <w:rsid w:val="00D52148"/>
    <w:rsid w:val="00D57C63"/>
    <w:rsid w:val="00D62348"/>
    <w:rsid w:val="00D729D6"/>
    <w:rsid w:val="00D761F0"/>
    <w:rsid w:val="00D80EF6"/>
    <w:rsid w:val="00D8225A"/>
    <w:rsid w:val="00DA677B"/>
    <w:rsid w:val="00DB48C7"/>
    <w:rsid w:val="00DB781C"/>
    <w:rsid w:val="00DC18E6"/>
    <w:rsid w:val="00DD077A"/>
    <w:rsid w:val="00DD241D"/>
    <w:rsid w:val="00DE2AB0"/>
    <w:rsid w:val="00DE652D"/>
    <w:rsid w:val="00DE6983"/>
    <w:rsid w:val="00DF2E73"/>
    <w:rsid w:val="00DF419C"/>
    <w:rsid w:val="00E04A2D"/>
    <w:rsid w:val="00E1238E"/>
    <w:rsid w:val="00E15644"/>
    <w:rsid w:val="00E23DA9"/>
    <w:rsid w:val="00E316EB"/>
    <w:rsid w:val="00E316FB"/>
    <w:rsid w:val="00E441E0"/>
    <w:rsid w:val="00E44D7C"/>
    <w:rsid w:val="00E45540"/>
    <w:rsid w:val="00E50BAD"/>
    <w:rsid w:val="00E54797"/>
    <w:rsid w:val="00E60409"/>
    <w:rsid w:val="00E60477"/>
    <w:rsid w:val="00E61EB6"/>
    <w:rsid w:val="00E65273"/>
    <w:rsid w:val="00E67CD5"/>
    <w:rsid w:val="00E67DD3"/>
    <w:rsid w:val="00E727D2"/>
    <w:rsid w:val="00E81AB7"/>
    <w:rsid w:val="00E86387"/>
    <w:rsid w:val="00E91939"/>
    <w:rsid w:val="00EB19B1"/>
    <w:rsid w:val="00ED6364"/>
    <w:rsid w:val="00EE3580"/>
    <w:rsid w:val="00EF4861"/>
    <w:rsid w:val="00EF66C9"/>
    <w:rsid w:val="00F0716A"/>
    <w:rsid w:val="00F27534"/>
    <w:rsid w:val="00F27C6D"/>
    <w:rsid w:val="00F4175C"/>
    <w:rsid w:val="00F463C0"/>
    <w:rsid w:val="00F51487"/>
    <w:rsid w:val="00F55AA3"/>
    <w:rsid w:val="00F57158"/>
    <w:rsid w:val="00F63B7C"/>
    <w:rsid w:val="00F63E37"/>
    <w:rsid w:val="00F80293"/>
    <w:rsid w:val="00F841DB"/>
    <w:rsid w:val="00F905A8"/>
    <w:rsid w:val="00F95037"/>
    <w:rsid w:val="00F962CA"/>
    <w:rsid w:val="00FB1449"/>
    <w:rsid w:val="00FB37D0"/>
    <w:rsid w:val="00FD1F27"/>
    <w:rsid w:val="00FD37F1"/>
    <w:rsid w:val="00FD45F3"/>
    <w:rsid w:val="00FD5752"/>
    <w:rsid w:val="00FD5907"/>
    <w:rsid w:val="00FE2E4B"/>
    <w:rsid w:val="00FE30F2"/>
    <w:rsid w:val="00FF10F5"/>
    <w:rsid w:val="00FF7C13"/>
    <w:rsid w:val="00FF7F9D"/>
    <w:rsid w:val="05CEB9BE"/>
    <w:rsid w:val="2CD80C81"/>
    <w:rsid w:val="3765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E596B2"/>
  <w15:chartTrackingRefBased/>
  <w15:docId w15:val="{C51558DB-8CF0-4401-A8B9-CA5B2FA20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B20A9"/>
    <w:pPr>
      <w:spacing w:line="259" w:lineRule="auto"/>
    </w:pPr>
    <w:rPr>
      <w:rFonts w:ascii="Calibri" w:hAnsi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2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0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0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0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0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0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0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0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0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0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0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0A9"/>
    <w:rPr>
      <w:b/>
      <w:bCs/>
      <w:smallCaps/>
      <w:color w:val="0F4761" w:themeColor="accent1" w:themeShade="BF"/>
      <w:spacing w:val="5"/>
    </w:rPr>
  </w:style>
  <w:style w:type="paragraph" w:customStyle="1" w:styleId="05MDCBodycopy">
    <w:name w:val="05. MDC Body copy"/>
    <w:link w:val="05MDCBodycopyChar"/>
    <w:qFormat/>
    <w:rsid w:val="001B20A9"/>
    <w:pPr>
      <w:spacing w:before="120" w:after="120" w:line="280" w:lineRule="exact"/>
    </w:pPr>
    <w:rPr>
      <w:rFonts w:ascii="Century Gothic" w:hAnsi="Century Gothic"/>
      <w:kern w:val="0"/>
      <w:sz w:val="22"/>
      <w:szCs w:val="22"/>
      <w14:ligatures w14:val="none"/>
    </w:rPr>
  </w:style>
  <w:style w:type="paragraph" w:customStyle="1" w:styleId="03MDCL2subheading">
    <w:name w:val="03. MDC L2 subheading"/>
    <w:basedOn w:val="05MDCBodycopy"/>
    <w:link w:val="03MDCL2subheadingChar"/>
    <w:qFormat/>
    <w:rsid w:val="001B20A9"/>
    <w:pPr>
      <w:spacing w:after="60"/>
    </w:pPr>
    <w:rPr>
      <w:b/>
      <w:color w:val="156082" w:themeColor="accent1"/>
      <w:sz w:val="24"/>
    </w:rPr>
  </w:style>
  <w:style w:type="character" w:customStyle="1" w:styleId="05MDCBodycopyChar">
    <w:name w:val="05. MDC Body copy Char"/>
    <w:basedOn w:val="DefaultParagraphFont"/>
    <w:link w:val="05MDCBodycopy"/>
    <w:rsid w:val="001B20A9"/>
    <w:rPr>
      <w:rFonts w:ascii="Century Gothic" w:hAnsi="Century Gothic"/>
      <w:kern w:val="0"/>
      <w:sz w:val="22"/>
      <w:szCs w:val="22"/>
      <w14:ligatures w14:val="none"/>
    </w:rPr>
  </w:style>
  <w:style w:type="paragraph" w:customStyle="1" w:styleId="04MDCL3subheading">
    <w:name w:val="04. MDC L3 subheading"/>
    <w:basedOn w:val="03MDCL2subheading"/>
    <w:link w:val="04MDCL3subheadingChar"/>
    <w:qFormat/>
    <w:rsid w:val="001B20A9"/>
    <w:rPr>
      <w:color w:val="auto"/>
      <w:sz w:val="22"/>
      <w:szCs w:val="24"/>
    </w:rPr>
  </w:style>
  <w:style w:type="character" w:customStyle="1" w:styleId="03MDCL2subheadingChar">
    <w:name w:val="03. MDC L2 subheading Char"/>
    <w:basedOn w:val="DefaultParagraphFont"/>
    <w:link w:val="03MDCL2subheading"/>
    <w:rsid w:val="001B20A9"/>
    <w:rPr>
      <w:rFonts w:ascii="Century Gothic" w:hAnsi="Century Gothic"/>
      <w:b/>
      <w:color w:val="156082" w:themeColor="accent1"/>
      <w:kern w:val="0"/>
      <w:szCs w:val="22"/>
      <w14:ligatures w14:val="none"/>
    </w:rPr>
  </w:style>
  <w:style w:type="character" w:customStyle="1" w:styleId="04MDCL3subheadingChar">
    <w:name w:val="04. MDC L3 subheading Char"/>
    <w:basedOn w:val="DefaultParagraphFont"/>
    <w:link w:val="04MDCL3subheading"/>
    <w:rsid w:val="001B20A9"/>
    <w:rPr>
      <w:rFonts w:ascii="Century Gothic" w:hAnsi="Century Gothic"/>
      <w:b/>
      <w:kern w:val="0"/>
      <w:sz w:val="22"/>
      <w14:ligatures w14:val="none"/>
    </w:rPr>
  </w:style>
  <w:style w:type="paragraph" w:customStyle="1" w:styleId="06MDCBulletlist">
    <w:name w:val="06. MDC Bullet list"/>
    <w:basedOn w:val="05MDCBodycopy"/>
    <w:link w:val="06MDCBulletlistChar"/>
    <w:qFormat/>
    <w:rsid w:val="001B20A9"/>
    <w:pPr>
      <w:numPr>
        <w:numId w:val="1"/>
      </w:numPr>
    </w:pPr>
  </w:style>
  <w:style w:type="character" w:customStyle="1" w:styleId="06MDCBulletlistChar">
    <w:name w:val="06. MDC Bullet list Char"/>
    <w:basedOn w:val="DefaultParagraphFont"/>
    <w:link w:val="06MDCBulletlist"/>
    <w:rsid w:val="001B20A9"/>
    <w:rPr>
      <w:rFonts w:ascii="Century Gothic" w:hAnsi="Century Gothic"/>
      <w:kern w:val="0"/>
      <w:sz w:val="22"/>
      <w:szCs w:val="22"/>
      <w14:ligatures w14:val="none"/>
    </w:rPr>
  </w:style>
  <w:style w:type="paragraph" w:customStyle="1" w:styleId="08MDCNumberedlist">
    <w:name w:val="08. MDC Numbered list"/>
    <w:basedOn w:val="05MDCBodycopy"/>
    <w:next w:val="05MDCBodycopy"/>
    <w:link w:val="08MDCNumberedlistChar"/>
    <w:qFormat/>
    <w:rsid w:val="001B20A9"/>
    <w:pPr>
      <w:numPr>
        <w:numId w:val="2"/>
      </w:numPr>
    </w:pPr>
  </w:style>
  <w:style w:type="character" w:customStyle="1" w:styleId="08MDCNumberedlistChar">
    <w:name w:val="08. MDC Numbered list Char"/>
    <w:basedOn w:val="DefaultParagraphFont"/>
    <w:link w:val="08MDCNumberedlist"/>
    <w:rsid w:val="001B20A9"/>
    <w:rPr>
      <w:rFonts w:ascii="Century Gothic" w:hAnsi="Century Gothic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B20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0A9"/>
    <w:rPr>
      <w:rFonts w:ascii="Calibri" w:hAnsi="Calibri"/>
      <w:kern w:val="0"/>
      <w:sz w:val="22"/>
      <w:szCs w:val="22"/>
      <w14:ligatures w14:val="none"/>
    </w:rPr>
  </w:style>
  <w:style w:type="paragraph" w:customStyle="1" w:styleId="01aMDCHeadingReoMaoriTranslation">
    <w:name w:val="01a. MDC Heading Reo Maori Translation"/>
    <w:basedOn w:val="Normal"/>
    <w:rsid w:val="001B20A9"/>
    <w:pPr>
      <w:spacing w:after="360" w:line="360" w:lineRule="exact"/>
    </w:pPr>
    <w:rPr>
      <w:rFonts w:ascii="Century Gothic" w:hAnsi="Century Gothic" w:cs="Arial (Body CS)"/>
      <w:bCs/>
      <w:color w:val="156082" w:themeColor="accent1"/>
      <w:sz w:val="32"/>
      <w:szCs w:val="36"/>
    </w:rPr>
  </w:style>
  <w:style w:type="paragraph" w:styleId="NoSpacing">
    <w:name w:val="No Spacing"/>
    <w:uiPriority w:val="1"/>
    <w:qFormat/>
    <w:rsid w:val="001B20A9"/>
    <w:pPr>
      <w:spacing w:after="0" w:line="240" w:lineRule="auto"/>
    </w:pPr>
    <w:rPr>
      <w:rFonts w:ascii="Calibri" w:hAnsi="Calibri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1B20A9"/>
    <w:pPr>
      <w:spacing w:after="0" w:line="240" w:lineRule="auto"/>
    </w:pPr>
    <w:rPr>
      <w:rFonts w:ascii="Barlow" w:hAnsi="Barlow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0A9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20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20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20A9"/>
    <w:rPr>
      <w:rFonts w:ascii="Calibri" w:hAnsi="Calibri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23DA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F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F27"/>
    <w:rPr>
      <w:rFonts w:ascii="Calibri" w:hAnsi="Calibri"/>
      <w:b/>
      <w:bCs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3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7E7"/>
    <w:rPr>
      <w:rFonts w:ascii="Calibri" w:hAnsi="Calibri"/>
      <w:kern w:val="0"/>
      <w:sz w:val="22"/>
      <w:szCs w:val="22"/>
      <w14:ligatures w14:val="none"/>
    </w:rPr>
  </w:style>
  <w:style w:type="paragraph" w:styleId="Revision">
    <w:name w:val="Revision"/>
    <w:hidden/>
    <w:uiPriority w:val="99"/>
    <w:semiHidden/>
    <w:rsid w:val="008C4A06"/>
    <w:pPr>
      <w:spacing w:after="0" w:line="240" w:lineRule="auto"/>
    </w:pPr>
    <w:rPr>
      <w:rFonts w:ascii="Calibri" w:hAnsi="Calibri"/>
      <w:kern w:val="0"/>
      <w:sz w:val="22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589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5898"/>
    <w:rPr>
      <w:rFonts w:ascii="Calibri" w:hAnsi="Calibr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658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5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t.nz/organisation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ivingwage.org.nz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ec52d114a84640880af4566311f922 xmlns="746850ba-dea7-4a26-904e-6f64ec598dc8">
      <Terms xmlns="http://schemas.microsoft.com/office/infopath/2007/PartnerControls">
        <TermInfo xmlns="http://schemas.microsoft.com/office/infopath/2007/PartnerControls">
          <TermName xmlns="http://schemas.microsoft.com/office/infopath/2007/PartnerControls">Impact on Environment</TermName>
          <TermId xmlns="http://schemas.microsoft.com/office/infopath/2007/PartnerControls">53aa96e5-5873-4f3d-923d-d4bba99b2ce1</TermId>
        </TermInfo>
      </Terms>
    </j7ec52d114a84640880af4566311f922>
    <TaxCatchAll xmlns="77a45372-c09c-45f5-87e4-937278f3f3e3">
      <Value>3</Value>
    </TaxCatchAll>
    <lcf76f155ced4ddcb4097134ff3c332f xmlns="746850ba-dea7-4a26-904e-6f64ec598dc8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5D604DF2AB74CB91FE1A84FF7BBF8" ma:contentTypeVersion="20" ma:contentTypeDescription="Create a new document." ma:contentTypeScope="" ma:versionID="094cd8080bfba3f2bcaedf1158c4bc59">
  <xsd:schema xmlns:xsd="http://www.w3.org/2001/XMLSchema" xmlns:xs="http://www.w3.org/2001/XMLSchema" xmlns:p="http://schemas.microsoft.com/office/2006/metadata/properties" xmlns:ns2="746850ba-dea7-4a26-904e-6f64ec598dc8" xmlns:ns3="77a45372-c09c-45f5-87e4-937278f3f3e3" xmlns:ns4="77a45372-c09c-45f5-87e4-937278f3f3e3" targetNamespace="http://schemas.microsoft.com/office/2006/metadata/properties" ma:root="true" ma:fieldsID="a2f98237cd4d94f66e1ba70a936b70d9" ns2:_="" ns4:_="">
    <xsd:import namespace="746850ba-dea7-4a26-904e-6f64ec598dc8"/>
    <xsd:import namespace="77a45372-c09c-45f5-87e4-937278f3f3e3"/>
    <xsd:import namespace="77a45372-c09c-45f5-87e4-937278f3f3e3"/>
    <xsd:element name="properties">
      <xsd:complexType>
        <xsd:sequence>
          <xsd:element name="documentManagement">
            <xsd:complexType>
              <xsd:all>
                <xsd:element ref="ns2:j7ec52d114a84640880af4566311f922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4:SharedWithUsers" minOccurs="0"/>
                <xsd:element ref="ns4:SharedWithDetails" minOccurs="0"/>
                <xsd:element ref="ns2:lcf76f155ced4ddcb4097134ff3c332f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850ba-dea7-4a26-904e-6f64ec598dc8" elementFormDefault="qualified">
    <xsd:import namespace="http://schemas.microsoft.com/office/2006/documentManagement/types"/>
    <xsd:import namespace="http://schemas.microsoft.com/office/infopath/2007/PartnerControls"/>
    <xsd:element name="j7ec52d114a84640880af4566311f922" ma:index="9" ma:taxonomy="true" ma:internalName="j7ec52d114a84640880af4566311f922" ma:taxonomyFieldName="Tag" ma:displayName="Tag" ma:default="" ma:fieldId="{37ec52d1-14a8-4640-880a-f4566311f922}" ma:sspId="40f0b115-f815-41b5-9262-d46cfafe56fc" ma:termSetId="15e2b132-0fd0-4ff7-88f9-2436fd8515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0f0b115-f815-41b5-9262-d46cfafe56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5372-c09c-45f5-87e4-937278f3f3e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9bda4ed-dad0-49ff-9d17-6f0ea231601f}" ma:internalName="TaxCatchAll" ma:showField="CatchAllData" ma:web="77a45372-c09c-45f5-87e4-937278f3f3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45372-c09c-45f5-87e4-937278f3f3e3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A3F062-2A11-42D4-97C9-84AB01DF3E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6DB3FC-B498-44DD-A706-6C911BAA2B04}">
  <ds:schemaRefs>
    <ds:schemaRef ds:uri="http://schemas.microsoft.com/office/2006/metadata/properties"/>
    <ds:schemaRef ds:uri="http://schemas.microsoft.com/office/infopath/2007/PartnerControls"/>
    <ds:schemaRef ds:uri="746850ba-dea7-4a26-904e-6f64ec598dc8"/>
    <ds:schemaRef ds:uri="77a45372-c09c-45f5-87e4-937278f3f3e3"/>
  </ds:schemaRefs>
</ds:datastoreItem>
</file>

<file path=customXml/itemProps3.xml><?xml version="1.0" encoding="utf-8"?>
<ds:datastoreItem xmlns:ds="http://schemas.openxmlformats.org/officeDocument/2006/customXml" ds:itemID="{0AFF7BDF-EEDF-4FF5-BA63-FFDF72E548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88EDCA-6F39-4BCB-AC71-B77438EF9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850ba-dea7-4a26-904e-6f64ec598dc8"/>
    <ds:schemaRef ds:uri="77a45372-c09c-45f5-87e4-937278f3f3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5297</Characters>
  <Application>Microsoft Office Word</Application>
  <DocSecurity>0</DocSecurity>
  <Lines>44</Lines>
  <Paragraphs>12</Paragraphs>
  <ScaleCrop>false</ScaleCrop>
  <Company/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Robinson</dc:creator>
  <cp:keywords/>
  <dc:description/>
  <cp:lastModifiedBy>Kylie Robinson</cp:lastModifiedBy>
  <cp:revision>2</cp:revision>
  <cp:lastPrinted>2026-03-13T00:54:00Z</cp:lastPrinted>
  <dcterms:created xsi:type="dcterms:W3CDTF">2026-07-28T00:29:00Z</dcterms:created>
  <dcterms:modified xsi:type="dcterms:W3CDTF">2026-07-28T00:29:00Z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0x0101008075D604DF2AB74CB91FE1A84FF7BBF8</vt:lpwstr>
  </property>
  <property fmtid="{D5CDD505-2E9C-101B-9397-08002B2CF9AE}" pid="3" name="Tag">
    <vt:lpwstr>3;#Impact on Environment|53aa96e5-5873-4f3d-923d-d4bba99b2ce1</vt:lpwstr>
  </property>
  <property fmtid="{D5CDD505-2E9C-101B-9397-08002B2CF9AE}" pid="4" name="MediaServiceImageTags">
    <vt:lpwstr/>
  </property>
</Properties>
</file>